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5E876D09" w:rsidR="00011508" w:rsidRPr="00C51419" w:rsidRDefault="00A1616C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EE19E" wp14:editId="68133D87">
            <wp:simplePos x="0" y="0"/>
            <wp:positionH relativeFrom="margin">
              <wp:posOffset>-879230</wp:posOffset>
            </wp:positionH>
            <wp:positionV relativeFrom="paragraph">
              <wp:posOffset>-501796</wp:posOffset>
            </wp:positionV>
            <wp:extent cx="7559040" cy="874395"/>
            <wp:effectExtent l="0" t="0" r="3810" b="1905"/>
            <wp:wrapNone/>
            <wp:docPr id="190" name="Image 5" descr="Macintosh HD:Users:effetpapillon:Documents:Maxime - En Cours:ADEME:ADEME Charte Graphique 2016:ADEME Charte graphique 2016 Institutionnelle:ADEME Document Institutionnel 21x29,7cm:word:Ressources:bandeau-ad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20FA2A3F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77777777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4656C2D7" w14:textId="0F719218" w:rsidR="00011508" w:rsidRDefault="00251B76" w:rsidP="00011508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Volet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</w:t>
      </w:r>
      <w:r w:rsidR="00011508" w:rsidRPr="00CD5C91">
        <w:rPr>
          <w:rFonts w:ascii="Calibri" w:hAnsi="Calibri" w:cs="Calibri"/>
          <w:b/>
          <w:smallCaps/>
          <w:sz w:val="40"/>
          <w:szCs w:val="40"/>
        </w:rPr>
        <w:t>Technique </w:t>
      </w:r>
      <w:r w:rsidR="0084163F" w:rsidRPr="00CD5C91">
        <w:rPr>
          <w:rFonts w:ascii="Calibri" w:hAnsi="Calibri" w:cs="Calibri"/>
          <w:b/>
          <w:smallCaps/>
          <w:sz w:val="40"/>
          <w:szCs w:val="40"/>
        </w:rPr>
        <w:t>de demande d’aide</w:t>
      </w:r>
      <w:r w:rsidR="00EF1A10" w:rsidRPr="00CD5C91">
        <w:rPr>
          <w:rFonts w:ascii="Calibri" w:hAnsi="Calibri" w:cs="Calibri"/>
          <w:b/>
          <w:smallCaps/>
          <w:sz w:val="40"/>
          <w:szCs w:val="40"/>
        </w:rPr>
        <w:t xml:space="preserve"> pour</w:t>
      </w:r>
      <w:r w:rsidR="00011508" w:rsidRPr="00CD5C91">
        <w:rPr>
          <w:rFonts w:ascii="Calibri" w:hAnsi="Calibri" w:cs="Calibri"/>
          <w:b/>
          <w:smallCaps/>
          <w:sz w:val="40"/>
          <w:szCs w:val="40"/>
        </w:rPr>
        <w:t xml:space="preserve"> </w:t>
      </w:r>
      <w:r w:rsidR="00EF1A10" w:rsidRPr="00CD5C91">
        <w:rPr>
          <w:rFonts w:ascii="Calibri" w:hAnsi="Calibri" w:cs="Calibri"/>
          <w:b/>
          <w:smallCaps/>
          <w:sz w:val="40"/>
          <w:szCs w:val="40"/>
        </w:rPr>
        <w:t>une déchèterie professionnelle</w:t>
      </w:r>
    </w:p>
    <w:p w14:paraId="13DA70A1" w14:textId="2BCD05E4" w:rsidR="00C06695" w:rsidRPr="00535FA7" w:rsidRDefault="00C06695" w:rsidP="00CC4AD1">
      <w:pPr>
        <w:rPr>
          <w:rFonts w:ascii="Calibri" w:hAnsi="Calibri" w:cs="Calibri"/>
          <w:b/>
          <w:smallCaps/>
          <w:sz w:val="40"/>
          <w:szCs w:val="40"/>
        </w:rPr>
      </w:pPr>
    </w:p>
    <w:p w14:paraId="66E57894" w14:textId="2F3CEACE"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8A28BC">
        <w:rPr>
          <w:rFonts w:cs="Calibri"/>
          <w:i/>
          <w:color w:val="FFFFFF"/>
          <w:sz w:val="24"/>
          <w:szCs w:val="24"/>
        </w:rPr>
      </w:r>
      <w:r w:rsidR="008A28BC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0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251B76">
        <w:rPr>
          <w:rFonts w:cs="Calibri"/>
          <w:color w:val="FFFFFF"/>
          <w:szCs w:val="22"/>
        </w:rPr>
        <w:t>Volet</w:t>
      </w:r>
      <w:r w:rsidRPr="00251B76">
        <w:rPr>
          <w:rFonts w:cs="Calibri"/>
          <w:color w:val="FFFFFF"/>
          <w:szCs w:val="22"/>
        </w:rPr>
        <w:t xml:space="preserve"> 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8A28BC">
        <w:rPr>
          <w:rFonts w:cs="Calibri"/>
          <w:i/>
          <w:color w:val="FFFFFF"/>
          <w:sz w:val="24"/>
          <w:szCs w:val="24"/>
          <w:u w:val="single"/>
        </w:rPr>
      </w:r>
      <w:r w:rsidR="008A28BC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251B76">
        <w:rPr>
          <w:rFonts w:cs="Calibri"/>
          <w:color w:val="FFFFFF"/>
          <w:szCs w:val="22"/>
          <w:u w:val="single"/>
        </w:rPr>
        <w:t>Volet</w:t>
      </w:r>
      <w:r w:rsidRPr="00CC4AD1">
        <w:rPr>
          <w:rFonts w:cs="Calibri"/>
          <w:color w:val="FFFFFF"/>
          <w:szCs w:val="22"/>
          <w:u w:val="single"/>
        </w:rPr>
        <w:t xml:space="preserve"> 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8A28BC">
        <w:rPr>
          <w:rFonts w:cs="Calibri"/>
          <w:i/>
          <w:color w:val="FFFFFF"/>
          <w:szCs w:val="22"/>
          <w:u w:val="single"/>
        </w:rPr>
      </w:r>
      <w:r w:rsidR="008A28BC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251B76">
        <w:rPr>
          <w:rFonts w:cs="Calibri"/>
          <w:color w:val="FFFFFF"/>
          <w:szCs w:val="22"/>
        </w:rPr>
        <w:t>Volet</w:t>
      </w:r>
      <w:r w:rsidRPr="00CC4AD1">
        <w:rPr>
          <w:rFonts w:cs="Calibri"/>
          <w:color w:val="FFFFFF"/>
          <w:szCs w:val="22"/>
        </w:rPr>
        <w:t xml:space="preserve"> financier</w:t>
      </w:r>
    </w:p>
    <w:p w14:paraId="73571D1F" w14:textId="77777777"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586D7B24" w14:textId="77777777"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097D96AA" w14:textId="671CD6E8"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3209A218" w14:textId="2E080FEA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496ADD2E" w14:textId="77777777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italique précisent les attendus de l’ADEME pour les paragraphes concernés.</w:t>
      </w:r>
    </w:p>
    <w:p w14:paraId="06574DAB" w14:textId="315EBF2F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1AD940F3" w14:textId="77777777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3E3A3B09" w14:textId="3621D73D" w:rsidR="00011508" w:rsidRPr="00CC4AD1" w:rsidRDefault="00011508" w:rsidP="00011508">
      <w:pPr>
        <w:rPr>
          <w:b/>
          <w:smallCaps/>
          <w:szCs w:val="22"/>
        </w:rPr>
      </w:pPr>
      <w:r w:rsidRPr="00CC4AD1">
        <w:rPr>
          <w:b/>
          <w:smallCaps/>
          <w:szCs w:val="22"/>
        </w:rPr>
        <w:t xml:space="preserve">Le document ci-joint constitue le </w:t>
      </w:r>
      <w:r w:rsidR="002449C7">
        <w:rPr>
          <w:b/>
          <w:smallCaps/>
          <w:szCs w:val="22"/>
        </w:rPr>
        <w:t>volet</w:t>
      </w:r>
      <w:r w:rsidRPr="00CC4AD1">
        <w:rPr>
          <w:b/>
          <w:smallCaps/>
          <w:szCs w:val="22"/>
        </w:rPr>
        <w:t xml:space="preserve"> technique à remplir par le porteur d’un </w:t>
      </w:r>
      <w:r w:rsidRPr="00CC4AD1">
        <w:rPr>
          <w:smallCaps/>
          <w:szCs w:val="22"/>
        </w:rPr>
        <w:t xml:space="preserve">projet </w:t>
      </w:r>
      <w:r w:rsidRPr="00CD5C91">
        <w:rPr>
          <w:smallCaps/>
          <w:szCs w:val="22"/>
        </w:rPr>
        <w:t xml:space="preserve">concernant </w:t>
      </w:r>
      <w:r w:rsidR="00EF1A10" w:rsidRPr="00CD5C91">
        <w:rPr>
          <w:smallCaps/>
          <w:szCs w:val="22"/>
        </w:rPr>
        <w:t>les déchèteries professionnelles : construction ou rénovation d’une déchèterie professionnelle.</w:t>
      </w:r>
    </w:p>
    <w:p w14:paraId="5AF79BAA" w14:textId="77777777" w:rsidR="00011508" w:rsidRPr="00CC4AD1" w:rsidRDefault="00011508" w:rsidP="00011508">
      <w:pPr>
        <w:ind w:left="993"/>
        <w:jc w:val="left"/>
        <w:rPr>
          <w:smallCaps/>
          <w:szCs w:val="22"/>
        </w:rPr>
      </w:pPr>
    </w:p>
    <w:p w14:paraId="681BA8F7" w14:textId="77777777" w:rsidR="00011508" w:rsidRPr="00CC4AD1" w:rsidRDefault="00011508" w:rsidP="00011508">
      <w:pPr>
        <w:jc w:val="left"/>
        <w:rPr>
          <w:szCs w:val="22"/>
        </w:rPr>
      </w:pPr>
      <w:r w:rsidRPr="00CC4AD1">
        <w:rPr>
          <w:szCs w:val="22"/>
        </w:rPr>
        <w:t>Il concerne les projets suivants :</w:t>
      </w:r>
    </w:p>
    <w:p w14:paraId="651A54B5" w14:textId="5766A6A1" w:rsidR="00011508" w:rsidRPr="00CD5C91" w:rsidRDefault="009A226D" w:rsidP="009A226D">
      <w:pPr>
        <w:numPr>
          <w:ilvl w:val="0"/>
          <w:numId w:val="1"/>
        </w:numPr>
        <w:ind w:left="426" w:hanging="426"/>
        <w:jc w:val="left"/>
        <w:rPr>
          <w:szCs w:val="22"/>
        </w:rPr>
      </w:pPr>
      <w:r w:rsidRPr="00CD5C91">
        <w:rPr>
          <w:szCs w:val="22"/>
        </w:rPr>
        <w:t>L’aide</w:t>
      </w:r>
      <w:r w:rsidR="00011508" w:rsidRPr="00CD5C91">
        <w:rPr>
          <w:szCs w:val="22"/>
        </w:rPr>
        <w:t xml:space="preserve"> à l’investissement pour les opérations </w:t>
      </w:r>
      <w:r w:rsidR="00A06E6B" w:rsidRPr="00CD5C91">
        <w:rPr>
          <w:szCs w:val="22"/>
        </w:rPr>
        <w:t xml:space="preserve">de </w:t>
      </w:r>
      <w:r w:rsidR="001E3BE6">
        <w:rPr>
          <w:szCs w:val="22"/>
        </w:rPr>
        <w:t>d</w:t>
      </w:r>
      <w:r w:rsidR="00A06E6B" w:rsidRPr="00CD5C91">
        <w:t xml:space="preserve">échèteries </w:t>
      </w:r>
      <w:r w:rsidR="001E3BE6">
        <w:t xml:space="preserve">à destination des professionnels, </w:t>
      </w:r>
      <w:r w:rsidR="00A06E6B" w:rsidRPr="00CD5C91">
        <w:t>à caractère exemplaire</w:t>
      </w:r>
      <w:r w:rsidR="005A3012">
        <w:t xml:space="preserve"> notamment en terme de valorisation</w:t>
      </w:r>
      <w:r w:rsidR="001E3BE6">
        <w:t>,</w:t>
      </w:r>
      <w:r w:rsidR="00A06E6B" w:rsidRPr="00CD5C91">
        <w:t xml:space="preserve"> assurant la collecte des déchets d’activité économique et/ou du BTP</w:t>
      </w:r>
    </w:p>
    <w:p w14:paraId="19649700" w14:textId="77777777" w:rsidR="00A06E6B" w:rsidRPr="00A06E6B" w:rsidRDefault="00A06E6B" w:rsidP="00A06E6B">
      <w:pPr>
        <w:jc w:val="left"/>
        <w:rPr>
          <w:szCs w:val="22"/>
        </w:rPr>
      </w:pPr>
    </w:p>
    <w:p w14:paraId="3E3091D3" w14:textId="46B65524" w:rsidR="00011508" w:rsidRPr="00CC4AD1" w:rsidRDefault="00011508" w:rsidP="00011508">
      <w:pPr>
        <w:jc w:val="left"/>
        <w:rPr>
          <w:szCs w:val="22"/>
        </w:rPr>
      </w:pPr>
      <w:r w:rsidRPr="00CC4AD1">
        <w:rPr>
          <w:szCs w:val="22"/>
        </w:rPr>
        <w:t xml:space="preserve">Ne sont pas éligibles : </w:t>
      </w:r>
    </w:p>
    <w:p w14:paraId="0DFE029A" w14:textId="77777777" w:rsidR="00353C3D" w:rsidRDefault="00353C3D" w:rsidP="00353C3D">
      <w:pPr>
        <w:pStyle w:val="Paragraphedeliste"/>
        <w:numPr>
          <w:ilvl w:val="0"/>
          <w:numId w:val="1"/>
        </w:numPr>
        <w:suppressAutoHyphens/>
        <w:jc w:val="left"/>
      </w:pPr>
      <w:r>
        <w:t>Déchèterie sous maîtrise d’ouvrage publique, à l’exception du cas avéré de carence d’offre privée</w:t>
      </w:r>
    </w:p>
    <w:p w14:paraId="64B67847" w14:textId="11301356" w:rsidR="00353C3D" w:rsidRDefault="00353C3D" w:rsidP="00353C3D">
      <w:pPr>
        <w:pStyle w:val="Paragraphedeliste"/>
        <w:numPr>
          <w:ilvl w:val="0"/>
          <w:numId w:val="1"/>
        </w:numPr>
        <w:suppressAutoHyphens/>
        <w:jc w:val="left"/>
      </w:pPr>
      <w:r w:rsidRPr="00406CAE">
        <w:t>Déchèterie strictement liée à une obligation réglementaire</w:t>
      </w:r>
    </w:p>
    <w:p w14:paraId="7267512A" w14:textId="77777777" w:rsidR="00353C3D" w:rsidRPr="00CD5C91" w:rsidRDefault="00353C3D" w:rsidP="00353C3D">
      <w:pPr>
        <w:pStyle w:val="Paragraphedeliste"/>
        <w:numPr>
          <w:ilvl w:val="0"/>
          <w:numId w:val="1"/>
        </w:numPr>
        <w:jc w:val="left"/>
        <w:rPr>
          <w:szCs w:val="22"/>
        </w:rPr>
      </w:pPr>
      <w:r w:rsidRPr="00CD5C91">
        <w:rPr>
          <w:szCs w:val="22"/>
        </w:rPr>
        <w:t xml:space="preserve">Les déchèteries portées par tout distributeurs de matériaux, produits et équipements de construction à destination des professionnels ; </w:t>
      </w:r>
      <w:r w:rsidRPr="00CD5C91">
        <w:rPr>
          <w:szCs w:val="22"/>
          <w:u w:val="single"/>
        </w:rPr>
        <w:t>exception faite des projets innovants et exemplaires</w:t>
      </w:r>
      <w:r w:rsidRPr="00CD5C91">
        <w:rPr>
          <w:szCs w:val="22"/>
        </w:rPr>
        <w:t>.</w:t>
      </w:r>
    </w:p>
    <w:p w14:paraId="3ABCA05C" w14:textId="77777777" w:rsidR="00C012EB" w:rsidRPr="00CC4AD1" w:rsidRDefault="00C012EB" w:rsidP="00C012EB">
      <w:pPr>
        <w:jc w:val="left"/>
        <w:rPr>
          <w:szCs w:val="22"/>
        </w:rPr>
      </w:pPr>
    </w:p>
    <w:p w14:paraId="0E030652" w14:textId="77777777" w:rsidR="00011508" w:rsidRPr="00CC4AD1" w:rsidRDefault="00011508" w:rsidP="00011508">
      <w:pPr>
        <w:jc w:val="left"/>
        <w:rPr>
          <w:szCs w:val="22"/>
        </w:rPr>
      </w:pPr>
    </w:p>
    <w:p w14:paraId="5DAC2B34" w14:textId="7D6D5C56" w:rsidR="00011508" w:rsidRPr="00CC4AD1" w:rsidRDefault="00B61890" w:rsidP="00CC4AD1">
      <w:pPr>
        <w:rPr>
          <w:szCs w:val="22"/>
        </w:rPr>
      </w:pPr>
      <w:r w:rsidRPr="00CC4AD1">
        <w:rPr>
          <w:szCs w:val="22"/>
        </w:rPr>
        <w:t>Il es</w:t>
      </w:r>
      <w:r w:rsidR="00C06695" w:rsidRPr="00CC4AD1">
        <w:rPr>
          <w:szCs w:val="22"/>
        </w:rPr>
        <w:t>t</w:t>
      </w:r>
      <w:r w:rsidRPr="00CC4AD1">
        <w:rPr>
          <w:szCs w:val="22"/>
        </w:rPr>
        <w:t xml:space="preserve"> impératif de rendre ce dossier complété au format </w:t>
      </w:r>
      <w:r w:rsidR="00C012EB" w:rsidRPr="00CC4AD1">
        <w:rPr>
          <w:szCs w:val="22"/>
        </w:rPr>
        <w:t xml:space="preserve">texte modifiable (type </w:t>
      </w:r>
      <w:proofErr w:type="spellStart"/>
      <w:r w:rsidR="00C012EB" w:rsidRPr="00CC4AD1">
        <w:rPr>
          <w:szCs w:val="22"/>
        </w:rPr>
        <w:t>word</w:t>
      </w:r>
      <w:proofErr w:type="spellEnd"/>
      <w:r w:rsidR="00C012EB" w:rsidRPr="00CC4AD1">
        <w:rPr>
          <w:szCs w:val="22"/>
        </w:rPr>
        <w:t>)</w:t>
      </w:r>
      <w:r w:rsidRPr="00CC4AD1">
        <w:rPr>
          <w:szCs w:val="22"/>
        </w:rPr>
        <w:t>.</w:t>
      </w:r>
    </w:p>
    <w:p w14:paraId="4DD0FBEE" w14:textId="77777777" w:rsidR="00C06695" w:rsidRPr="00CC4AD1" w:rsidRDefault="00C06695" w:rsidP="00CC4AD1">
      <w:pPr>
        <w:rPr>
          <w:szCs w:val="22"/>
        </w:rPr>
      </w:pPr>
    </w:p>
    <w:p w14:paraId="158B74BF" w14:textId="59A39076" w:rsidR="00B61890" w:rsidRDefault="00B61890" w:rsidP="00CC4AD1">
      <w:pPr>
        <w:rPr>
          <w:szCs w:val="22"/>
        </w:rPr>
      </w:pPr>
      <w:r w:rsidRPr="00CC4AD1">
        <w:rPr>
          <w:szCs w:val="22"/>
        </w:rPr>
        <w:t xml:space="preserve">Au préalable, il </w:t>
      </w:r>
      <w:r w:rsidR="00C06695" w:rsidRPr="00CC4AD1">
        <w:rPr>
          <w:szCs w:val="22"/>
        </w:rPr>
        <w:t xml:space="preserve">est </w:t>
      </w:r>
      <w:r w:rsidRPr="00CC4AD1">
        <w:rPr>
          <w:szCs w:val="22"/>
        </w:rPr>
        <w:t>demandé au porteur de projet de prendre connaissance des règle</w:t>
      </w:r>
      <w:r w:rsidR="00C06695" w:rsidRPr="00CC4AD1">
        <w:rPr>
          <w:szCs w:val="22"/>
        </w:rPr>
        <w:t xml:space="preserve">s </w:t>
      </w:r>
      <w:r w:rsidRPr="00CC4AD1">
        <w:rPr>
          <w:szCs w:val="22"/>
        </w:rPr>
        <w:t>générales de l’ADEME</w:t>
      </w:r>
      <w:r w:rsidR="00C06695" w:rsidRPr="00CC4AD1">
        <w:rPr>
          <w:szCs w:val="22"/>
        </w:rPr>
        <w:t xml:space="preserve"> : </w:t>
      </w:r>
      <w:hyperlink r:id="rId12" w:history="1">
        <w:r w:rsidR="00CD5C91" w:rsidRPr="008E7B92">
          <w:rPr>
            <w:rStyle w:val="Lienhypertexte"/>
            <w:szCs w:val="22"/>
          </w:rPr>
          <w:t>http://www.ademe.fr/dossier/aides-lademe/deliberations-conseil-dadministration-lademe</w:t>
        </w:r>
      </w:hyperlink>
    </w:p>
    <w:p w14:paraId="325CA168" w14:textId="77777777" w:rsidR="00B61890" w:rsidRPr="00CC4AD1" w:rsidRDefault="00B61890" w:rsidP="00CC4AD1">
      <w:pPr>
        <w:rPr>
          <w:smallCaps/>
          <w:szCs w:val="22"/>
        </w:rPr>
      </w:pPr>
    </w:p>
    <w:p w14:paraId="57509368" w14:textId="34869C8A" w:rsidR="00CC4AD1" w:rsidRPr="00CC4AD1" w:rsidRDefault="00011508" w:rsidP="00CC4AD1">
      <w:pPr>
        <w:rPr>
          <w:szCs w:val="22"/>
        </w:rPr>
      </w:pPr>
      <w:r w:rsidRPr="00CC4AD1">
        <w:rPr>
          <w:szCs w:val="22"/>
        </w:rPr>
        <w:t>Pour toute précision, veuillez contacter</w:t>
      </w:r>
      <w:r w:rsidR="00CC4AD1" w:rsidRPr="00CC4AD1">
        <w:rPr>
          <w:szCs w:val="22"/>
        </w:rPr>
        <w:t xml:space="preserve"> la direction régionale de l’ADEME la plus proche de votre établissement.</w:t>
      </w:r>
    </w:p>
    <w:p w14:paraId="67D6BFBD" w14:textId="5E9FEEAC" w:rsidR="00CC4AD1" w:rsidRPr="00CC4AD1" w:rsidRDefault="008A28BC" w:rsidP="00CC4AD1">
      <w:pPr>
        <w:rPr>
          <w:szCs w:val="22"/>
        </w:rPr>
      </w:pPr>
      <w:hyperlink r:id="rId13" w:history="1">
        <w:r w:rsidR="00CC4AD1" w:rsidRPr="00CC4AD1">
          <w:rPr>
            <w:rStyle w:val="Lienhypertexte"/>
            <w:szCs w:val="22"/>
          </w:rPr>
          <w:t>https://www.ademe.fr/content/liste-implantations-lademe</w:t>
        </w:r>
      </w:hyperlink>
      <w:r w:rsidR="00CC4AD1" w:rsidRPr="00CC4AD1">
        <w:rPr>
          <w:szCs w:val="22"/>
        </w:rPr>
        <w:t xml:space="preserve"> </w:t>
      </w:r>
    </w:p>
    <w:p w14:paraId="79745FD3" w14:textId="77777777" w:rsidR="00011508" w:rsidRPr="00CC4AD1" w:rsidRDefault="00011508" w:rsidP="00011508">
      <w:pPr>
        <w:ind w:left="993"/>
        <w:jc w:val="left"/>
        <w:rPr>
          <w:b/>
          <w:smallCaps/>
          <w:szCs w:val="22"/>
        </w:rPr>
      </w:pPr>
    </w:p>
    <w:p w14:paraId="008D218F" w14:textId="77777777" w:rsidR="00011508" w:rsidRP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6B6E97A" w14:textId="43725D3C"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56F9F5D" w14:textId="7359D193" w:rsidR="009A226D" w:rsidRDefault="009A226D">
      <w:pPr>
        <w:spacing w:after="200" w:line="276" w:lineRule="auto"/>
        <w:jc w:val="left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br w:type="page"/>
      </w:r>
    </w:p>
    <w:p w14:paraId="3F24B857" w14:textId="2EF0116B" w:rsidR="00E45DCC" w:rsidRPr="006A212D" w:rsidRDefault="00E45DCC" w:rsidP="00773034">
      <w:pPr>
        <w:pStyle w:val="Titre1"/>
        <w:pageBreakBefore/>
        <w:ind w:left="284" w:hanging="284"/>
      </w:pPr>
      <w:bookmarkStart w:id="1" w:name="_Toc531073326"/>
      <w:r w:rsidRPr="006A212D">
        <w:lastRenderedPageBreak/>
        <w:t xml:space="preserve">Objet </w:t>
      </w:r>
      <w:bookmarkEnd w:id="1"/>
      <w:r w:rsidR="00251B76">
        <w:t>de l’</w:t>
      </w:r>
      <w:r w:rsidR="008A28BC">
        <w:t>opération</w:t>
      </w:r>
    </w:p>
    <w:p w14:paraId="7EC0B752" w14:textId="64981018" w:rsidR="00E45DCC" w:rsidRDefault="00E45DCC" w:rsidP="00E45DCC">
      <w:pPr>
        <w:pStyle w:val="Titre2"/>
        <w:rPr>
          <w:lang w:eastAsia="en-US"/>
        </w:rPr>
      </w:pPr>
      <w:bookmarkStart w:id="2" w:name="_Toc518918033"/>
      <w:bookmarkStart w:id="3" w:name="_Toc531073327"/>
      <w:r>
        <w:rPr>
          <w:lang w:eastAsia="en-US"/>
        </w:rPr>
        <w:t>Synthèse du projet (15 lignes max)</w:t>
      </w:r>
      <w:bookmarkEnd w:id="2"/>
      <w:bookmarkEnd w:id="3"/>
    </w:p>
    <w:p w14:paraId="19E69353" w14:textId="77777777" w:rsidR="006D445F" w:rsidRPr="00CD5C91" w:rsidRDefault="006D445F" w:rsidP="00BE0D1A">
      <w:pPr>
        <w:shd w:val="clear" w:color="auto" w:fill="BFBFBF" w:themeFill="background1" w:themeFillShade="BF"/>
        <w:ind w:left="284"/>
        <w:jc w:val="left"/>
        <w:rPr>
          <w:rFonts w:eastAsia="Calibri"/>
          <w:i/>
          <w:smallCaps/>
          <w:kern w:val="0"/>
          <w:sz w:val="20"/>
          <w:szCs w:val="22"/>
          <w:lang w:eastAsia="en-US"/>
        </w:rPr>
      </w:pPr>
      <w:r w:rsidRPr="00CD5C91">
        <w:rPr>
          <w:rFonts w:eastAsia="Calibri"/>
          <w:i/>
          <w:kern w:val="0"/>
          <w:sz w:val="20"/>
          <w:szCs w:val="22"/>
          <w:lang w:eastAsia="en-US"/>
        </w:rPr>
        <w:t xml:space="preserve">Préciser s’il s’agit d’une création ou d’une extension, sa localisation, emprise au sol et sa capacité. </w:t>
      </w:r>
    </w:p>
    <w:p w14:paraId="3DAE9AAA" w14:textId="72419140" w:rsidR="006D445F" w:rsidRPr="003A412B" w:rsidRDefault="006D445F" w:rsidP="00BE0D1A">
      <w:pPr>
        <w:shd w:val="clear" w:color="auto" w:fill="BFBFBF" w:themeFill="background1" w:themeFillShade="BF"/>
        <w:ind w:left="284"/>
        <w:jc w:val="left"/>
        <w:rPr>
          <w:rFonts w:eastAsia="Calibri"/>
          <w:i/>
          <w:smallCaps/>
          <w:kern w:val="0"/>
          <w:sz w:val="20"/>
          <w:szCs w:val="22"/>
          <w:lang w:eastAsia="en-US"/>
        </w:rPr>
      </w:pPr>
      <w:r w:rsidRPr="00CD5C91">
        <w:rPr>
          <w:rFonts w:eastAsia="Calibri"/>
          <w:i/>
          <w:kern w:val="0"/>
          <w:sz w:val="20"/>
          <w:szCs w:val="22"/>
          <w:lang w:eastAsia="en-US"/>
        </w:rPr>
        <w:t>Préciser les flux visés</w:t>
      </w:r>
      <w:r w:rsidR="00CD5C91">
        <w:rPr>
          <w:rFonts w:eastAsia="Calibri"/>
          <w:i/>
          <w:kern w:val="0"/>
          <w:sz w:val="20"/>
          <w:szCs w:val="22"/>
          <w:lang w:eastAsia="en-US"/>
        </w:rPr>
        <w:t>.</w:t>
      </w:r>
    </w:p>
    <w:p w14:paraId="28A7AACC" w14:textId="234870B7" w:rsidR="006D445F" w:rsidRDefault="006D445F" w:rsidP="00E45DCC">
      <w:pPr>
        <w:rPr>
          <w:lang w:eastAsia="en-US"/>
        </w:rPr>
      </w:pPr>
    </w:p>
    <w:p w14:paraId="2D18DB59" w14:textId="77777777" w:rsidR="006D445F" w:rsidRPr="00E45DCC" w:rsidRDefault="006D445F" w:rsidP="00E45DCC">
      <w:pPr>
        <w:rPr>
          <w:lang w:eastAsia="en-US"/>
        </w:rPr>
      </w:pPr>
    </w:p>
    <w:p w14:paraId="5A914E6B" w14:textId="029A7F26" w:rsidR="006A212D" w:rsidRPr="006A212D" w:rsidRDefault="00C012EB" w:rsidP="001340CF">
      <w:pPr>
        <w:pStyle w:val="Titre1"/>
      </w:pPr>
      <w:bookmarkStart w:id="4" w:name="_Toc531073328"/>
      <w:r>
        <w:t xml:space="preserve">Contexte </w:t>
      </w:r>
      <w:bookmarkEnd w:id="4"/>
      <w:r w:rsidR="00251B76">
        <w:t>de l’</w:t>
      </w:r>
      <w:r w:rsidR="008A28BC">
        <w:t>opération</w:t>
      </w:r>
      <w:bookmarkStart w:id="5" w:name="_GoBack"/>
      <w:bookmarkEnd w:id="5"/>
    </w:p>
    <w:p w14:paraId="48D3DAAF" w14:textId="77777777" w:rsidR="0031306E" w:rsidRPr="00251B76" w:rsidRDefault="00E73155" w:rsidP="001340CF">
      <w:pPr>
        <w:pStyle w:val="Titre2"/>
        <w:rPr>
          <w:b/>
          <w:lang w:eastAsia="en-US"/>
        </w:rPr>
      </w:pPr>
      <w:bookmarkStart w:id="6" w:name="_Toc531073329"/>
      <w:r w:rsidRPr="00251B76">
        <w:rPr>
          <w:b/>
          <w:lang w:eastAsia="en-US"/>
        </w:rPr>
        <w:t>Cadre de l’opération</w:t>
      </w:r>
      <w:bookmarkEnd w:id="6"/>
    </w:p>
    <w:p w14:paraId="3492375E" w14:textId="53E2D44E" w:rsidR="001772AB" w:rsidRDefault="00C012EB" w:rsidP="009A226D">
      <w:pPr>
        <w:pStyle w:val="Titre2"/>
        <w:numPr>
          <w:ilvl w:val="0"/>
          <w:numId w:val="0"/>
        </w:numPr>
        <w:ind w:left="567" w:firstLine="9"/>
        <w:rPr>
          <w:lang w:eastAsia="en-US"/>
        </w:rPr>
      </w:pPr>
      <w:bookmarkStart w:id="7" w:name="_Toc531073330"/>
      <w:r>
        <w:rPr>
          <w:lang w:eastAsia="en-US"/>
        </w:rPr>
        <w:t>Présentation du maître d’Ouvrage et schéma d’organisation des acteurs (</w:t>
      </w:r>
      <w:r w:rsidR="009A226D">
        <w:rPr>
          <w:lang w:eastAsia="en-US"/>
        </w:rPr>
        <w:t>identification</w:t>
      </w:r>
      <w:r>
        <w:rPr>
          <w:lang w:eastAsia="en-US"/>
        </w:rPr>
        <w:t xml:space="preserve"> des rôles et relations des intervenants)</w:t>
      </w:r>
      <w:r w:rsidR="00135457">
        <w:rPr>
          <w:lang w:eastAsia="en-US"/>
        </w:rPr>
        <w:t xml:space="preserve"> – </w:t>
      </w:r>
      <w:r w:rsidR="00CC4AD1">
        <w:rPr>
          <w:lang w:eastAsia="en-US"/>
        </w:rPr>
        <w:t>contexte</w:t>
      </w:r>
      <w:r w:rsidR="00135457">
        <w:rPr>
          <w:lang w:eastAsia="en-US"/>
        </w:rPr>
        <w:t xml:space="preserve"> juridique</w:t>
      </w:r>
      <w:r w:rsidR="003E6FAF">
        <w:rPr>
          <w:lang w:eastAsia="en-US"/>
        </w:rPr>
        <w:t xml:space="preserve"> et échéances des différents contrats</w:t>
      </w:r>
      <w:bookmarkEnd w:id="7"/>
    </w:p>
    <w:p w14:paraId="09FD6AF1" w14:textId="4552F581" w:rsidR="00631720" w:rsidRDefault="00631720" w:rsidP="00631720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F31D04" w:rsidRPr="00964555" w14:paraId="15FAEE82" w14:textId="77777777" w:rsidTr="00F31D04">
        <w:trPr>
          <w:trHeight w:val="340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06B5DB95" w14:textId="77777777" w:rsidR="00F31D04" w:rsidRPr="00964555" w:rsidRDefault="00F31D04" w:rsidP="0082348C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Nom de l’organisme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9B593FC" w14:textId="77777777" w:rsidR="00F31D04" w:rsidRPr="00964555" w:rsidRDefault="00F31D04" w:rsidP="00F31D04">
            <w:pPr>
              <w:rPr>
                <w:lang w:eastAsia="en-US"/>
              </w:rPr>
            </w:pPr>
          </w:p>
        </w:tc>
      </w:tr>
      <w:tr w:rsidR="00F31D04" w:rsidRPr="00964555" w14:paraId="5E0F2E53" w14:textId="77777777" w:rsidTr="00F31D04">
        <w:trPr>
          <w:trHeight w:val="340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69CC166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>Surface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6B44D88" w14:textId="77777777" w:rsidR="00F31D04" w:rsidRPr="00964555" w:rsidRDefault="00F31D04" w:rsidP="00F31D04">
            <w:pPr>
              <w:rPr>
                <w:lang w:eastAsia="en-US"/>
              </w:rPr>
            </w:pPr>
          </w:p>
        </w:tc>
      </w:tr>
      <w:tr w:rsidR="00F31D04" w:rsidRPr="00964555" w14:paraId="0CAAB8D1" w14:textId="77777777" w:rsidTr="00F31D04">
        <w:trPr>
          <w:trHeight w:val="340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077110C7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Zone de chalandise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79D67FB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Périmètre de collecte visé : </w:t>
            </w:r>
          </w:p>
        </w:tc>
      </w:tr>
      <w:tr w:rsidR="00F31D04" w:rsidRPr="00964555" w14:paraId="0AB84565" w14:textId="77777777" w:rsidTr="00CB0A15">
        <w:trPr>
          <w:trHeight w:val="1594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0C80D8FC" w14:textId="7187B062" w:rsidR="00F31D04" w:rsidRPr="00964555" w:rsidRDefault="00353C3D" w:rsidP="00353C3D">
            <w:pPr>
              <w:rPr>
                <w:lang w:eastAsia="en-US"/>
              </w:rPr>
            </w:pPr>
            <w:r>
              <w:rPr>
                <w:lang w:eastAsia="en-US"/>
              </w:rPr>
              <w:t>Type et q</w:t>
            </w:r>
            <w:r w:rsidR="00CB0A15">
              <w:rPr>
                <w:lang w:eastAsia="en-US"/>
              </w:rPr>
              <w:t>uantités de gisements visés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610F1B8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1 : quantité </w:t>
            </w:r>
            <w:proofErr w:type="gramStart"/>
            <w:r w:rsidRPr="00964555">
              <w:rPr>
                <w:lang w:eastAsia="en-US"/>
              </w:rPr>
              <w:t>…….</w:t>
            </w:r>
            <w:proofErr w:type="gramEnd"/>
            <w:r w:rsidRPr="00964555">
              <w:rPr>
                <w:lang w:eastAsia="en-US"/>
              </w:rPr>
              <w:t>(T/an)</w:t>
            </w:r>
          </w:p>
          <w:p w14:paraId="13160633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2 : quantité </w:t>
            </w:r>
            <w:proofErr w:type="gramStart"/>
            <w:r w:rsidRPr="00964555">
              <w:rPr>
                <w:lang w:eastAsia="en-US"/>
              </w:rPr>
              <w:t>…….</w:t>
            </w:r>
            <w:proofErr w:type="gramEnd"/>
            <w:r w:rsidRPr="00964555">
              <w:rPr>
                <w:lang w:eastAsia="en-US"/>
              </w:rPr>
              <w:t>(T/an)</w:t>
            </w:r>
          </w:p>
          <w:p w14:paraId="4EF88AA6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3 : quantité </w:t>
            </w:r>
            <w:proofErr w:type="gramStart"/>
            <w:r w:rsidRPr="00964555">
              <w:rPr>
                <w:lang w:eastAsia="en-US"/>
              </w:rPr>
              <w:t>…….</w:t>
            </w:r>
            <w:proofErr w:type="gramEnd"/>
            <w:r w:rsidRPr="00964555">
              <w:rPr>
                <w:lang w:eastAsia="en-US"/>
              </w:rPr>
              <w:t>(T/an)</w:t>
            </w:r>
          </w:p>
          <w:p w14:paraId="2FEBDE05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4 : quantité </w:t>
            </w:r>
            <w:proofErr w:type="gramStart"/>
            <w:r w:rsidRPr="00964555">
              <w:rPr>
                <w:lang w:eastAsia="en-US"/>
              </w:rPr>
              <w:t>…….</w:t>
            </w:r>
            <w:proofErr w:type="gramEnd"/>
            <w:r w:rsidRPr="00964555">
              <w:rPr>
                <w:lang w:eastAsia="en-US"/>
              </w:rPr>
              <w:t>( /an)</w:t>
            </w:r>
          </w:p>
          <w:p w14:paraId="47A3CCE9" w14:textId="77777777" w:rsidR="00F31D04" w:rsidRDefault="00CB0A15" w:rsidP="00F31D04">
            <w:pPr>
              <w:rPr>
                <w:lang w:eastAsia="en-US"/>
              </w:rPr>
            </w:pPr>
            <w:r>
              <w:rPr>
                <w:lang w:eastAsia="en-US"/>
              </w:rPr>
              <w:t>Flux 5 : quantité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(T/an)</w:t>
            </w:r>
          </w:p>
          <w:p w14:paraId="55070E31" w14:textId="48A30608" w:rsidR="00CB0A15" w:rsidRPr="00964555" w:rsidRDefault="00CB0A15" w:rsidP="00F31D04">
            <w:pPr>
              <w:rPr>
                <w:lang w:eastAsia="en-US"/>
              </w:rPr>
            </w:pPr>
            <w:r>
              <w:rPr>
                <w:lang w:eastAsia="en-US"/>
              </w:rPr>
              <w:t>Etc.</w:t>
            </w:r>
          </w:p>
        </w:tc>
      </w:tr>
      <w:tr w:rsidR="00F31D04" w:rsidRPr="00964555" w14:paraId="780EE0A3" w14:textId="77777777" w:rsidTr="00F31D04">
        <w:trPr>
          <w:trHeight w:val="517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A4AF421" w14:textId="4184A7C5" w:rsidR="00F31D04" w:rsidRPr="00964555" w:rsidRDefault="00F31D04" w:rsidP="005D7FCB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Principaux producteurs de déchets captés par l’installation (ex : entreprise du BTP, commerçants, artisans, </w:t>
            </w:r>
            <w:r w:rsidR="005D7FCB">
              <w:rPr>
                <w:lang w:eastAsia="en-US"/>
              </w:rPr>
              <w:t>etc.</w:t>
            </w:r>
            <w:r w:rsidRPr="00964555">
              <w:rPr>
                <w:lang w:eastAsia="en-US"/>
              </w:rPr>
              <w:t xml:space="preserve">) :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88477EC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>Nom producteur 1 : nature du flux et quantité (T/an)</w:t>
            </w:r>
          </w:p>
          <w:p w14:paraId="5CF95BB8" w14:textId="38F6ADF5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>Nom producteur</w:t>
            </w:r>
            <w:r w:rsidR="009A226D" w:rsidRPr="00964555">
              <w:rPr>
                <w:lang w:eastAsia="en-US"/>
              </w:rPr>
              <w:t xml:space="preserve"> </w:t>
            </w:r>
            <w:r w:rsidRPr="00964555">
              <w:rPr>
                <w:lang w:eastAsia="en-US"/>
              </w:rPr>
              <w:t>2 : nature du flux et quantité (T/an)</w:t>
            </w:r>
          </w:p>
          <w:p w14:paraId="65408A84" w14:textId="53AF27B0" w:rsidR="00F31D04" w:rsidRPr="00964555" w:rsidRDefault="00F31D04" w:rsidP="00F31D04">
            <w:pPr>
              <w:rPr>
                <w:lang w:eastAsia="en-US"/>
              </w:rPr>
            </w:pPr>
          </w:p>
        </w:tc>
      </w:tr>
      <w:tr w:rsidR="00F31D04" w:rsidRPr="00964555" w14:paraId="5BAC0BBA" w14:textId="77777777" w:rsidTr="00F31D04">
        <w:trPr>
          <w:trHeight w:val="517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DCCC2A0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sortants :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353663D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1 : nom du collecteur </w:t>
            </w:r>
          </w:p>
          <w:p w14:paraId="11862494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2 : nom du collecteur </w:t>
            </w:r>
          </w:p>
          <w:p w14:paraId="62360340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3 : nom du collecteur </w:t>
            </w:r>
          </w:p>
          <w:p w14:paraId="4D27A503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Flux 4 : nom du collecteur </w:t>
            </w:r>
          </w:p>
          <w:p w14:paraId="418F258C" w14:textId="77777777" w:rsidR="00F31D04" w:rsidRDefault="00CB0A15" w:rsidP="00F31D04">
            <w:pPr>
              <w:rPr>
                <w:lang w:eastAsia="en-US"/>
              </w:rPr>
            </w:pPr>
            <w:r>
              <w:rPr>
                <w:lang w:eastAsia="en-US"/>
              </w:rPr>
              <w:t>Flux 5 : nom du collecteur</w:t>
            </w:r>
          </w:p>
          <w:p w14:paraId="04F23A1D" w14:textId="6EC1B41C" w:rsidR="00CB0A15" w:rsidRPr="00964555" w:rsidRDefault="00CB0A15" w:rsidP="00F31D04">
            <w:pPr>
              <w:rPr>
                <w:lang w:eastAsia="en-US"/>
              </w:rPr>
            </w:pPr>
            <w:r>
              <w:rPr>
                <w:lang w:eastAsia="en-US"/>
              </w:rPr>
              <w:t>Etc.</w:t>
            </w:r>
          </w:p>
        </w:tc>
      </w:tr>
      <w:tr w:rsidR="00F31D04" w:rsidRPr="00964555" w14:paraId="53B8B842" w14:textId="77777777" w:rsidTr="00F31D04">
        <w:trPr>
          <w:trHeight w:val="517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24ACA50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>Filière de valorisation pour chaque flux sortant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A4066E8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>Coordonnées et lieux de valorisation</w:t>
            </w:r>
          </w:p>
        </w:tc>
      </w:tr>
      <w:tr w:rsidR="00F31D04" w:rsidRPr="00F31D04" w14:paraId="27189121" w14:textId="77777777" w:rsidTr="00F31D04">
        <w:trPr>
          <w:trHeight w:val="340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0819DFB" w14:textId="77777777" w:rsidR="00F31D04" w:rsidRPr="00964555" w:rsidRDefault="00F31D04" w:rsidP="00F31D04">
            <w:pPr>
              <w:rPr>
                <w:lang w:eastAsia="en-US"/>
              </w:rPr>
            </w:pPr>
            <w:r w:rsidRPr="00964555">
              <w:rPr>
                <w:lang w:eastAsia="en-US"/>
              </w:rPr>
              <w:t xml:space="preserve">Date prévisionnelle de mise en service: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7969680" w14:textId="77777777" w:rsidR="00F31D04" w:rsidRPr="00F31D04" w:rsidRDefault="00F31D04" w:rsidP="00F31D04">
            <w:pPr>
              <w:rPr>
                <w:lang w:eastAsia="en-US"/>
              </w:rPr>
            </w:pPr>
          </w:p>
        </w:tc>
      </w:tr>
    </w:tbl>
    <w:p w14:paraId="1AA12A3C" w14:textId="77777777" w:rsidR="002B18E6" w:rsidRDefault="002B18E6" w:rsidP="00631720">
      <w:pPr>
        <w:rPr>
          <w:lang w:eastAsia="en-US"/>
        </w:rPr>
      </w:pPr>
    </w:p>
    <w:p w14:paraId="4FC6F778" w14:textId="77777777" w:rsidR="008B2E19" w:rsidRPr="0019117C" w:rsidRDefault="008B2E19" w:rsidP="008B2E19">
      <w:pPr>
        <w:spacing w:line="360" w:lineRule="auto"/>
        <w:ind w:left="709"/>
        <w:jc w:val="left"/>
        <w:rPr>
          <w:rFonts w:eastAsia="Calibri"/>
          <w:smallCaps/>
          <w:kern w:val="0"/>
          <w:sz w:val="20"/>
          <w:lang w:eastAsia="en-US"/>
        </w:rPr>
      </w:pPr>
      <w:r w:rsidRPr="0019117C">
        <w:rPr>
          <w:rFonts w:eastAsia="Calibri"/>
          <w:b/>
          <w:kern w:val="0"/>
          <w:sz w:val="20"/>
          <w:u w:val="single"/>
          <w:lang w:eastAsia="en-US"/>
        </w:rPr>
        <w:t>Autres partenaires participant à ce projet</w:t>
      </w:r>
    </w:p>
    <w:p w14:paraId="1F108FD6" w14:textId="76FA3163" w:rsidR="008B2E19" w:rsidRPr="00F31D04" w:rsidRDefault="008B2E19" w:rsidP="00BE0D1A">
      <w:pPr>
        <w:shd w:val="clear" w:color="auto" w:fill="BFBFBF" w:themeFill="background1" w:themeFillShade="BF"/>
        <w:ind w:left="284"/>
        <w:jc w:val="left"/>
        <w:rPr>
          <w:rFonts w:eastAsia="Calibri"/>
          <w:i/>
          <w:smallCaps/>
          <w:kern w:val="0"/>
          <w:sz w:val="20"/>
          <w:lang w:eastAsia="en-US"/>
        </w:rPr>
      </w:pPr>
      <w:r>
        <w:rPr>
          <w:rFonts w:eastAsia="Calibri"/>
          <w:i/>
          <w:kern w:val="0"/>
          <w:sz w:val="20"/>
          <w:lang w:eastAsia="en-US"/>
        </w:rPr>
        <w:t>Précisez ici les autres partenaires envisagés</w:t>
      </w:r>
      <w:r w:rsidR="005D7FCB">
        <w:rPr>
          <w:rFonts w:eastAsia="Calibri"/>
          <w:i/>
          <w:kern w:val="0"/>
          <w:sz w:val="20"/>
          <w:lang w:eastAsia="en-US"/>
        </w:rPr>
        <w:t xml:space="preserve"> </w:t>
      </w:r>
      <w:r w:rsidR="003B54C6">
        <w:rPr>
          <w:rFonts w:eastAsia="Calibri"/>
          <w:i/>
          <w:kern w:val="0"/>
          <w:sz w:val="20"/>
          <w:lang w:eastAsia="en-US"/>
        </w:rPr>
        <w:t>(fournir les lettres d’intention)</w:t>
      </w:r>
      <w:r>
        <w:rPr>
          <w:rFonts w:eastAsia="Calibri"/>
          <w:i/>
          <w:kern w:val="0"/>
          <w:sz w:val="20"/>
          <w:lang w:eastAsia="en-US"/>
        </w:rPr>
        <w:t xml:space="preserve"> et leur rôle</w:t>
      </w:r>
    </w:p>
    <w:p w14:paraId="3C3FD0D0" w14:textId="501D4D44" w:rsidR="002B18E6" w:rsidRDefault="002B18E6" w:rsidP="00631720">
      <w:pPr>
        <w:rPr>
          <w:lang w:eastAsia="en-US"/>
        </w:rPr>
      </w:pPr>
    </w:p>
    <w:p w14:paraId="0F2A1A19" w14:textId="77777777" w:rsidR="008B2E19" w:rsidRPr="00631720" w:rsidRDefault="008B2E19" w:rsidP="00631720">
      <w:pPr>
        <w:rPr>
          <w:lang w:eastAsia="en-US"/>
        </w:rPr>
      </w:pPr>
    </w:p>
    <w:p w14:paraId="18923ECB" w14:textId="77777777" w:rsidR="00CC4AD1" w:rsidRPr="00251B76" w:rsidRDefault="005A4418" w:rsidP="001340CF">
      <w:pPr>
        <w:pStyle w:val="Titre2"/>
        <w:rPr>
          <w:b/>
          <w:lang w:eastAsia="en-US"/>
        </w:rPr>
      </w:pPr>
      <w:bookmarkStart w:id="8" w:name="_Toc531073331"/>
      <w:r w:rsidRPr="00251B76">
        <w:rPr>
          <w:b/>
          <w:lang w:eastAsia="en-US"/>
        </w:rPr>
        <w:t xml:space="preserve">Intégration </w:t>
      </w:r>
      <w:r w:rsidR="00EA278B" w:rsidRPr="00251B76">
        <w:rPr>
          <w:b/>
          <w:lang w:eastAsia="en-US"/>
        </w:rPr>
        <w:t>au te</w:t>
      </w:r>
      <w:r w:rsidR="001D7D50" w:rsidRPr="00251B76">
        <w:rPr>
          <w:b/>
          <w:lang w:eastAsia="en-US"/>
        </w:rPr>
        <w:t>rritoire</w:t>
      </w:r>
      <w:r w:rsidR="00C012EB" w:rsidRPr="00251B76">
        <w:rPr>
          <w:b/>
          <w:lang w:eastAsia="en-US"/>
        </w:rPr>
        <w:t>, historique de la situation existante</w:t>
      </w:r>
      <w:bookmarkEnd w:id="8"/>
    </w:p>
    <w:p w14:paraId="54BE69C1" w14:textId="105EC403" w:rsidR="00C012EB" w:rsidRDefault="00376C4F" w:rsidP="00CC4AD1">
      <w:pPr>
        <w:ind w:left="567"/>
        <w:rPr>
          <w:lang w:eastAsia="en-US"/>
        </w:rPr>
      </w:pPr>
      <w:r>
        <w:rPr>
          <w:lang w:eastAsia="en-US"/>
        </w:rPr>
        <w:t>(</w:t>
      </w:r>
      <w:r w:rsidR="0019117C">
        <w:rPr>
          <w:lang w:eastAsia="en-US"/>
        </w:rPr>
        <w:t>Plan</w:t>
      </w:r>
      <w:r>
        <w:rPr>
          <w:lang w:eastAsia="en-US"/>
        </w:rPr>
        <w:t xml:space="preserve"> régional de prévention et gestion des déchets</w:t>
      </w:r>
      <w:r w:rsidR="005A4418">
        <w:rPr>
          <w:lang w:eastAsia="en-US"/>
        </w:rPr>
        <w:t xml:space="preserve">, </w:t>
      </w:r>
      <w:r w:rsidR="002B18E6">
        <w:rPr>
          <w:lang w:eastAsia="en-US"/>
        </w:rPr>
        <w:t>etc.</w:t>
      </w:r>
      <w:r>
        <w:rPr>
          <w:lang w:eastAsia="en-US"/>
        </w:rPr>
        <w:t>)</w:t>
      </w:r>
    </w:p>
    <w:p w14:paraId="16E233E6" w14:textId="0FCD6012" w:rsidR="00631720" w:rsidRPr="00964555" w:rsidRDefault="008B2E19" w:rsidP="00BE0D1A">
      <w:pPr>
        <w:shd w:val="clear" w:color="auto" w:fill="BFBFBF" w:themeFill="background1" w:themeFillShade="BF"/>
        <w:ind w:left="284"/>
        <w:jc w:val="left"/>
        <w:rPr>
          <w:rFonts w:eastAsia="Calibri"/>
          <w:i/>
          <w:kern w:val="0"/>
          <w:sz w:val="20"/>
          <w:lang w:eastAsia="en-US"/>
        </w:rPr>
      </w:pPr>
      <w:r w:rsidRPr="00964555">
        <w:rPr>
          <w:rFonts w:eastAsia="Calibri"/>
          <w:i/>
          <w:kern w:val="0"/>
          <w:sz w:val="20"/>
          <w:lang w:eastAsia="en-US"/>
        </w:rPr>
        <w:t>Précisez l’articulation du projet avec les documents de planification du territoire</w:t>
      </w:r>
    </w:p>
    <w:p w14:paraId="3DB01C23" w14:textId="00D95679" w:rsidR="002B18E6" w:rsidRDefault="002B18E6" w:rsidP="00631720">
      <w:pPr>
        <w:rPr>
          <w:lang w:eastAsia="en-US"/>
        </w:rPr>
      </w:pPr>
    </w:p>
    <w:p w14:paraId="2CD71B74" w14:textId="77777777" w:rsidR="00461EDD" w:rsidRPr="00631720" w:rsidRDefault="00461EDD" w:rsidP="00631720">
      <w:pPr>
        <w:rPr>
          <w:lang w:eastAsia="en-US"/>
        </w:rPr>
      </w:pPr>
    </w:p>
    <w:p w14:paraId="7E2EDBA8" w14:textId="64B17C4A" w:rsidR="00135457" w:rsidRPr="00251B76" w:rsidRDefault="003E6FAF" w:rsidP="001340CF">
      <w:pPr>
        <w:pStyle w:val="Titre2"/>
        <w:rPr>
          <w:b/>
          <w:lang w:eastAsia="en-US"/>
        </w:rPr>
      </w:pPr>
      <w:bookmarkStart w:id="9" w:name="_Toc531073332"/>
      <w:r w:rsidRPr="00251B76">
        <w:rPr>
          <w:b/>
          <w:lang w:eastAsia="en-US"/>
        </w:rPr>
        <w:t xml:space="preserve">Description des actions et études de faisabilité </w:t>
      </w:r>
      <w:r w:rsidR="00A6361A" w:rsidRPr="00251B76">
        <w:rPr>
          <w:b/>
          <w:lang w:eastAsia="en-US"/>
        </w:rPr>
        <w:t xml:space="preserve">réalisées </w:t>
      </w:r>
      <w:r w:rsidRPr="00251B76">
        <w:rPr>
          <w:b/>
          <w:lang w:eastAsia="en-US"/>
        </w:rPr>
        <w:t xml:space="preserve">pour le montage du projet et sur les </w:t>
      </w:r>
      <w:proofErr w:type="spellStart"/>
      <w:r w:rsidRPr="00251B76">
        <w:rPr>
          <w:b/>
          <w:lang w:eastAsia="en-US"/>
        </w:rPr>
        <w:t>process</w:t>
      </w:r>
      <w:proofErr w:type="spellEnd"/>
      <w:r w:rsidRPr="00251B76">
        <w:rPr>
          <w:b/>
          <w:lang w:eastAsia="en-US"/>
        </w:rPr>
        <w:t xml:space="preserve"> (si nécessaire)</w:t>
      </w:r>
      <w:bookmarkEnd w:id="9"/>
    </w:p>
    <w:p w14:paraId="5B7B7AB6" w14:textId="668CAD50" w:rsidR="002B18E6" w:rsidRPr="00461EDD" w:rsidRDefault="002B18E6" w:rsidP="00BE0D1A">
      <w:pPr>
        <w:pStyle w:val="Paragraphedeliste"/>
        <w:shd w:val="clear" w:color="auto" w:fill="BFBFBF" w:themeFill="background1" w:themeFillShade="BF"/>
        <w:ind w:left="284"/>
        <w:jc w:val="left"/>
        <w:rPr>
          <w:rFonts w:eastAsia="Calibri"/>
          <w:i/>
          <w:smallCaps/>
          <w:kern w:val="0"/>
          <w:sz w:val="20"/>
          <w:szCs w:val="22"/>
          <w:lang w:eastAsia="en-US"/>
        </w:rPr>
      </w:pPr>
      <w:r w:rsidRPr="00461EDD">
        <w:rPr>
          <w:rFonts w:eastAsia="Calibri"/>
          <w:i/>
          <w:kern w:val="0"/>
          <w:sz w:val="20"/>
          <w:szCs w:val="22"/>
          <w:lang w:eastAsia="en-US"/>
        </w:rPr>
        <w:t xml:space="preserve">Une </w:t>
      </w:r>
      <w:r w:rsidRPr="00461EDD">
        <w:rPr>
          <w:rFonts w:eastAsia="Calibri"/>
          <w:b/>
          <w:bCs/>
          <w:i/>
          <w:kern w:val="0"/>
          <w:sz w:val="20"/>
          <w:szCs w:val="22"/>
          <w:lang w:eastAsia="en-US"/>
        </w:rPr>
        <w:t>étude préalable</w:t>
      </w:r>
      <w:r w:rsidRPr="00461EDD">
        <w:rPr>
          <w:rFonts w:eastAsia="Calibri"/>
          <w:i/>
          <w:kern w:val="0"/>
          <w:sz w:val="20"/>
          <w:szCs w:val="22"/>
          <w:lang w:eastAsia="en-US"/>
        </w:rPr>
        <w:t xml:space="preserve"> de faisabilité technique et économique de la mise en place de la collecte et de la création/rénovation de la déchèterie est obligatoire.</w:t>
      </w:r>
    </w:p>
    <w:p w14:paraId="2B1F8909" w14:textId="6BA4FC91" w:rsidR="002B18E6" w:rsidRPr="0019117C" w:rsidRDefault="002B18E6" w:rsidP="002B18E6">
      <w:pPr>
        <w:pStyle w:val="Paragraphedeliste"/>
        <w:shd w:val="clear" w:color="auto" w:fill="BFBFBF" w:themeFill="background1" w:themeFillShade="BF"/>
        <w:jc w:val="left"/>
        <w:rPr>
          <w:rFonts w:eastAsia="Calibri"/>
          <w:i/>
          <w:smallCaps/>
          <w:kern w:val="0"/>
          <w:sz w:val="20"/>
          <w:szCs w:val="22"/>
          <w:lang w:eastAsia="en-US"/>
        </w:rPr>
      </w:pPr>
      <w:r w:rsidRPr="0019117C">
        <w:rPr>
          <w:rFonts w:eastAsia="Calibri"/>
          <w:i/>
          <w:kern w:val="0"/>
          <w:sz w:val="20"/>
          <w:szCs w:val="22"/>
          <w:lang w:eastAsia="en-US"/>
        </w:rPr>
        <w:t xml:space="preserve">Dans le </w:t>
      </w:r>
      <w:r w:rsidR="002449C7">
        <w:rPr>
          <w:rFonts w:eastAsia="Calibri"/>
          <w:i/>
          <w:kern w:val="0"/>
          <w:sz w:val="20"/>
          <w:szCs w:val="22"/>
          <w:lang w:eastAsia="en-US"/>
        </w:rPr>
        <w:t>volet</w:t>
      </w:r>
      <w:r w:rsidRPr="0019117C">
        <w:rPr>
          <w:rFonts w:eastAsia="Calibri"/>
          <w:i/>
          <w:kern w:val="0"/>
          <w:sz w:val="20"/>
          <w:szCs w:val="22"/>
          <w:lang w:eastAsia="en-US"/>
        </w:rPr>
        <w:t xml:space="preserve"> technique, le bénéficiaire devra présenter les principales conclusions de l’étude préalable et notamment: </w:t>
      </w:r>
    </w:p>
    <w:p w14:paraId="7D2A2B9E" w14:textId="77777777" w:rsidR="002B18E6" w:rsidRPr="0019117C" w:rsidRDefault="002B18E6" w:rsidP="00580E22">
      <w:pPr>
        <w:pStyle w:val="Paragraphedeliste"/>
        <w:numPr>
          <w:ilvl w:val="0"/>
          <w:numId w:val="44"/>
        </w:numPr>
        <w:shd w:val="clear" w:color="auto" w:fill="BFBFBF" w:themeFill="background1" w:themeFillShade="BF"/>
        <w:suppressAutoHyphens/>
        <w:autoSpaceDE w:val="0"/>
        <w:autoSpaceDN w:val="0"/>
        <w:adjustRightInd w:val="0"/>
        <w:spacing w:before="120"/>
        <w:ind w:right="544" w:hanging="357"/>
        <w:contextualSpacing w:val="0"/>
        <w:jc w:val="left"/>
        <w:rPr>
          <w:i/>
          <w:smallCaps/>
          <w:color w:val="000000"/>
          <w:kern w:val="0"/>
          <w:sz w:val="20"/>
          <w:szCs w:val="22"/>
        </w:rPr>
      </w:pPr>
      <w:r w:rsidRPr="0019117C">
        <w:rPr>
          <w:i/>
          <w:color w:val="000000"/>
          <w:kern w:val="0"/>
          <w:sz w:val="20"/>
          <w:szCs w:val="22"/>
        </w:rPr>
        <w:lastRenderedPageBreak/>
        <w:t>La zone de chalandise</w:t>
      </w:r>
    </w:p>
    <w:p w14:paraId="64294D8F" w14:textId="1C590FAA" w:rsidR="002B18E6" w:rsidRPr="0019117C" w:rsidRDefault="002B18E6" w:rsidP="00580E22">
      <w:pPr>
        <w:pStyle w:val="Paragraphedeliste"/>
        <w:numPr>
          <w:ilvl w:val="0"/>
          <w:numId w:val="44"/>
        </w:numPr>
        <w:shd w:val="clear" w:color="auto" w:fill="BFBFBF" w:themeFill="background1" w:themeFillShade="BF"/>
        <w:suppressAutoHyphens/>
        <w:autoSpaceDE w:val="0"/>
        <w:autoSpaceDN w:val="0"/>
        <w:adjustRightInd w:val="0"/>
        <w:spacing w:before="120"/>
        <w:ind w:right="544" w:hanging="357"/>
        <w:contextualSpacing w:val="0"/>
        <w:jc w:val="left"/>
        <w:rPr>
          <w:i/>
          <w:smallCaps/>
          <w:color w:val="000000"/>
          <w:kern w:val="0"/>
          <w:sz w:val="20"/>
          <w:szCs w:val="22"/>
        </w:rPr>
      </w:pPr>
      <w:r w:rsidRPr="0019117C">
        <w:rPr>
          <w:i/>
          <w:color w:val="000000"/>
          <w:kern w:val="0"/>
          <w:sz w:val="20"/>
          <w:szCs w:val="22"/>
        </w:rPr>
        <w:t>Les partenariats, les accords avec les collectivités de la zone de chalandise (engagement de ne pas accueillir de déchets pro</w:t>
      </w:r>
      <w:r w:rsidR="001E3BE6">
        <w:rPr>
          <w:i/>
          <w:color w:val="000000"/>
          <w:kern w:val="0"/>
          <w:sz w:val="20"/>
          <w:szCs w:val="22"/>
        </w:rPr>
        <w:t xml:space="preserve"> / conditions tarifaires</w:t>
      </w:r>
      <w:r w:rsidRPr="0019117C">
        <w:rPr>
          <w:i/>
          <w:color w:val="000000"/>
          <w:kern w:val="0"/>
          <w:sz w:val="20"/>
          <w:szCs w:val="22"/>
        </w:rPr>
        <w:t>)</w:t>
      </w:r>
    </w:p>
    <w:p w14:paraId="1F915BEA" w14:textId="77777777" w:rsidR="002B18E6" w:rsidRPr="0019117C" w:rsidRDefault="002B18E6" w:rsidP="002B18E6">
      <w:pPr>
        <w:pStyle w:val="Paragraphedeliste"/>
        <w:numPr>
          <w:ilvl w:val="0"/>
          <w:numId w:val="44"/>
        </w:numPr>
        <w:shd w:val="clear" w:color="auto" w:fill="BFBFBF" w:themeFill="background1" w:themeFillShade="BF"/>
        <w:suppressAutoHyphens/>
        <w:autoSpaceDE w:val="0"/>
        <w:autoSpaceDN w:val="0"/>
        <w:adjustRightInd w:val="0"/>
        <w:spacing w:before="120"/>
        <w:ind w:right="544" w:hanging="357"/>
        <w:contextualSpacing w:val="0"/>
        <w:rPr>
          <w:i/>
          <w:smallCaps/>
          <w:color w:val="000000"/>
          <w:kern w:val="0"/>
          <w:sz w:val="20"/>
          <w:szCs w:val="22"/>
        </w:rPr>
      </w:pPr>
      <w:r w:rsidRPr="0019117C">
        <w:rPr>
          <w:i/>
          <w:color w:val="000000"/>
          <w:kern w:val="0"/>
          <w:sz w:val="20"/>
          <w:szCs w:val="22"/>
        </w:rPr>
        <w:t>Les exutoires actuellement utilisés par les entreprises (nom / tonnages / prix / situation géographique).</w:t>
      </w:r>
    </w:p>
    <w:p w14:paraId="267FE83E" w14:textId="77777777" w:rsidR="002B18E6" w:rsidRPr="0019117C" w:rsidRDefault="002B18E6" w:rsidP="002B18E6">
      <w:pPr>
        <w:shd w:val="clear" w:color="auto" w:fill="BFBFBF" w:themeFill="background1" w:themeFillShade="BF"/>
        <w:suppressAutoHyphens/>
        <w:autoSpaceDE w:val="0"/>
        <w:autoSpaceDN w:val="0"/>
        <w:adjustRightInd w:val="0"/>
        <w:spacing w:before="120"/>
        <w:ind w:left="709" w:right="544"/>
        <w:rPr>
          <w:i/>
          <w:smallCaps/>
          <w:color w:val="000000"/>
          <w:kern w:val="0"/>
          <w:sz w:val="20"/>
          <w:szCs w:val="22"/>
        </w:rPr>
      </w:pPr>
      <w:r w:rsidRPr="0019117C">
        <w:rPr>
          <w:i/>
          <w:color w:val="000000"/>
          <w:kern w:val="0"/>
          <w:sz w:val="20"/>
          <w:szCs w:val="22"/>
        </w:rPr>
        <w:t>L’objectif de cette partie est de montrer comment l’installation se positionne comme une offre compétitive</w:t>
      </w:r>
    </w:p>
    <w:p w14:paraId="13FD49E6" w14:textId="77777777" w:rsidR="002B18E6" w:rsidRPr="0019117C" w:rsidRDefault="002B18E6" w:rsidP="002B18E6">
      <w:pPr>
        <w:pStyle w:val="Paragraphedeliste"/>
        <w:jc w:val="left"/>
        <w:rPr>
          <w:rFonts w:eastAsia="Calibri"/>
          <w:smallCaps/>
          <w:kern w:val="0"/>
          <w:sz w:val="20"/>
        </w:rPr>
      </w:pPr>
    </w:p>
    <w:p w14:paraId="7708B8F2" w14:textId="77777777" w:rsidR="002B18E6" w:rsidRPr="002B18E6" w:rsidRDefault="002B18E6" w:rsidP="002B18E6">
      <w:pPr>
        <w:pStyle w:val="Paragraphedeliste"/>
        <w:shd w:val="clear" w:color="auto" w:fill="BFBFBF" w:themeFill="background1" w:themeFillShade="BF"/>
        <w:jc w:val="left"/>
        <w:rPr>
          <w:rFonts w:eastAsia="Calibri"/>
          <w:i/>
          <w:smallCaps/>
          <w:kern w:val="0"/>
          <w:sz w:val="20"/>
          <w:szCs w:val="22"/>
          <w:lang w:eastAsia="en-US"/>
        </w:rPr>
      </w:pPr>
      <w:r w:rsidRPr="0019117C">
        <w:rPr>
          <w:rFonts w:eastAsia="Calibri"/>
          <w:i/>
          <w:kern w:val="0"/>
          <w:sz w:val="20"/>
          <w:szCs w:val="22"/>
          <w:lang w:eastAsia="en-US"/>
        </w:rPr>
        <w:t>Le porteur de projet transmettra les résultats de l’étude préalable en même temps que le dossier de demande d’aide.</w:t>
      </w:r>
    </w:p>
    <w:p w14:paraId="1D22F5D1" w14:textId="7B37466A" w:rsidR="002B18E6" w:rsidRDefault="002B18E6" w:rsidP="00631720">
      <w:pPr>
        <w:rPr>
          <w:lang w:eastAsia="en-US"/>
        </w:rPr>
      </w:pPr>
    </w:p>
    <w:p w14:paraId="55999C02" w14:textId="468E40BB" w:rsidR="002B18E6" w:rsidRDefault="002B18E6" w:rsidP="00631720">
      <w:pPr>
        <w:rPr>
          <w:lang w:eastAsia="en-US"/>
        </w:rPr>
      </w:pPr>
    </w:p>
    <w:p w14:paraId="5A562278" w14:textId="77777777" w:rsidR="00CB0A15" w:rsidRPr="00631720" w:rsidRDefault="00CB0A15" w:rsidP="00631720">
      <w:pPr>
        <w:rPr>
          <w:lang w:eastAsia="en-US"/>
        </w:rPr>
      </w:pPr>
    </w:p>
    <w:p w14:paraId="2B80B411" w14:textId="77777777" w:rsidR="00A6361A" w:rsidRPr="00251B76" w:rsidRDefault="003E6FAF" w:rsidP="001340CF">
      <w:pPr>
        <w:pStyle w:val="Titre2"/>
        <w:rPr>
          <w:b/>
          <w:lang w:eastAsia="en-US"/>
        </w:rPr>
      </w:pPr>
      <w:bookmarkStart w:id="10" w:name="_Toc531073333"/>
      <w:r w:rsidRPr="00251B76">
        <w:rPr>
          <w:b/>
          <w:lang w:eastAsia="en-US"/>
        </w:rPr>
        <w:t>Démarches juridiques</w:t>
      </w:r>
      <w:bookmarkEnd w:id="10"/>
      <w:r w:rsidRPr="00251B76">
        <w:rPr>
          <w:b/>
          <w:lang w:eastAsia="en-US"/>
        </w:rPr>
        <w:t xml:space="preserve"> </w:t>
      </w:r>
    </w:p>
    <w:p w14:paraId="24F8D887" w14:textId="560602E3" w:rsidR="00B51C61" w:rsidRDefault="003E6FAF" w:rsidP="00A6361A">
      <w:pPr>
        <w:ind w:left="567"/>
        <w:rPr>
          <w:lang w:eastAsia="en-US"/>
        </w:rPr>
      </w:pPr>
      <w:r>
        <w:rPr>
          <w:lang w:eastAsia="en-US"/>
        </w:rPr>
        <w:t>(</w:t>
      </w:r>
      <w:r w:rsidR="0019117C">
        <w:rPr>
          <w:lang w:eastAsia="en-US"/>
        </w:rPr>
        <w:t>État</w:t>
      </w:r>
      <w:r>
        <w:rPr>
          <w:lang w:eastAsia="en-US"/>
        </w:rPr>
        <w:t xml:space="preserve"> d’avancement des démarches administratives pour les dossiers d’investissement</w:t>
      </w:r>
      <w:r w:rsidR="00A6361A">
        <w:rPr>
          <w:lang w:eastAsia="en-US"/>
        </w:rPr>
        <w:t>s</w:t>
      </w:r>
      <w:r>
        <w:rPr>
          <w:lang w:eastAsia="en-US"/>
        </w:rPr>
        <w:t>)</w:t>
      </w:r>
    </w:p>
    <w:p w14:paraId="2D974C22" w14:textId="5544E316" w:rsidR="00A06E6B" w:rsidRPr="0019117C" w:rsidRDefault="00A06E6B" w:rsidP="00BE0D1A">
      <w:pPr>
        <w:shd w:val="clear" w:color="auto" w:fill="BFBFBF" w:themeFill="background1" w:themeFillShade="BF"/>
        <w:ind w:left="284"/>
        <w:rPr>
          <w:i/>
          <w:smallCaps/>
          <w:kern w:val="0"/>
          <w:sz w:val="20"/>
        </w:rPr>
      </w:pPr>
      <w:r w:rsidRPr="0019117C">
        <w:rPr>
          <w:i/>
          <w:kern w:val="0"/>
          <w:sz w:val="20"/>
        </w:rPr>
        <w:t>Précisez la date d’accusé réception de la demande ICPE</w:t>
      </w:r>
    </w:p>
    <w:p w14:paraId="563C9FE8" w14:textId="1F02BFAC" w:rsidR="002B18E6" w:rsidRDefault="002B18E6" w:rsidP="002B18E6">
      <w:pPr>
        <w:rPr>
          <w:lang w:eastAsia="en-US"/>
        </w:rPr>
      </w:pPr>
    </w:p>
    <w:p w14:paraId="477FF5E9" w14:textId="5DA49016" w:rsidR="00964555" w:rsidRDefault="00964555" w:rsidP="002B18E6">
      <w:pPr>
        <w:rPr>
          <w:lang w:eastAsia="en-US"/>
        </w:rPr>
      </w:pPr>
    </w:p>
    <w:p w14:paraId="0D388605" w14:textId="0130C2AF" w:rsidR="00964555" w:rsidRDefault="00964555" w:rsidP="002B18E6">
      <w:pPr>
        <w:rPr>
          <w:lang w:eastAsia="en-US"/>
        </w:rPr>
      </w:pPr>
    </w:p>
    <w:p w14:paraId="46A96EC4" w14:textId="1B8E13FD" w:rsidR="00964555" w:rsidRDefault="00964555" w:rsidP="002B18E6">
      <w:pPr>
        <w:rPr>
          <w:lang w:eastAsia="en-US"/>
        </w:rPr>
      </w:pPr>
    </w:p>
    <w:p w14:paraId="34A197CB" w14:textId="0012DD7F" w:rsidR="00964555" w:rsidRDefault="00964555" w:rsidP="002B18E6">
      <w:pPr>
        <w:rPr>
          <w:lang w:eastAsia="en-US"/>
        </w:rPr>
      </w:pPr>
    </w:p>
    <w:p w14:paraId="6EC80489" w14:textId="2B2BFE3D" w:rsidR="00964555" w:rsidRDefault="00964555" w:rsidP="002B18E6">
      <w:pPr>
        <w:rPr>
          <w:lang w:eastAsia="en-US"/>
        </w:rPr>
      </w:pPr>
    </w:p>
    <w:p w14:paraId="51C53084" w14:textId="300AD909" w:rsidR="00964555" w:rsidRDefault="00964555" w:rsidP="002B18E6">
      <w:pPr>
        <w:rPr>
          <w:lang w:eastAsia="en-US"/>
        </w:rPr>
      </w:pPr>
    </w:p>
    <w:p w14:paraId="3A75401D" w14:textId="15A8F352" w:rsidR="00964555" w:rsidRDefault="00964555" w:rsidP="002B18E6">
      <w:pPr>
        <w:rPr>
          <w:lang w:eastAsia="en-US"/>
        </w:rPr>
      </w:pPr>
    </w:p>
    <w:p w14:paraId="0D8B5E7E" w14:textId="7443D93C" w:rsidR="00964555" w:rsidRDefault="00964555" w:rsidP="002B18E6">
      <w:pPr>
        <w:rPr>
          <w:lang w:eastAsia="en-US"/>
        </w:rPr>
      </w:pPr>
    </w:p>
    <w:p w14:paraId="69F1CFB3" w14:textId="20E5A010" w:rsidR="00964555" w:rsidRDefault="00964555" w:rsidP="002B18E6">
      <w:pPr>
        <w:rPr>
          <w:lang w:eastAsia="en-US"/>
        </w:rPr>
      </w:pPr>
    </w:p>
    <w:p w14:paraId="243A41C2" w14:textId="77777777" w:rsidR="00964555" w:rsidRPr="006A212D" w:rsidRDefault="00964555" w:rsidP="002B18E6">
      <w:pPr>
        <w:rPr>
          <w:lang w:eastAsia="en-US"/>
        </w:rPr>
      </w:pPr>
    </w:p>
    <w:p w14:paraId="540E9D10" w14:textId="77777777" w:rsidR="00964555" w:rsidRDefault="00964555" w:rsidP="00964555">
      <w:pPr>
        <w:rPr>
          <w:lang w:eastAsia="en-US"/>
        </w:rPr>
        <w:sectPr w:rsidR="00964555" w:rsidSect="00B710BB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165DA07" w14:textId="64A67D2B" w:rsidR="00011508" w:rsidRPr="009C4016" w:rsidRDefault="006A212D" w:rsidP="00F522B3">
      <w:pPr>
        <w:pStyle w:val="Titre1"/>
        <w:ind w:left="284" w:hanging="284"/>
      </w:pPr>
      <w:bookmarkStart w:id="11" w:name="_Toc531073334"/>
      <w:r>
        <w:lastRenderedPageBreak/>
        <w:t xml:space="preserve">Objectifs attendus </w:t>
      </w:r>
      <w:bookmarkEnd w:id="11"/>
      <w:r w:rsidR="00251B76">
        <w:t>de l’</w:t>
      </w:r>
      <w:proofErr w:type="spellStart"/>
      <w:r w:rsidR="00251B76">
        <w:t>operation</w:t>
      </w:r>
      <w:proofErr w:type="spellEnd"/>
    </w:p>
    <w:p w14:paraId="6B274DF2" w14:textId="3419F4F1" w:rsidR="006A212D" w:rsidRPr="00964555" w:rsidRDefault="002B18E6" w:rsidP="00B51C61">
      <w:pPr>
        <w:rPr>
          <w:rFonts w:eastAsia="Calibri"/>
          <w:i/>
          <w:kern w:val="0"/>
          <w:sz w:val="20"/>
          <w:szCs w:val="22"/>
          <w:lang w:eastAsia="en-US"/>
        </w:rPr>
      </w:pPr>
      <w:r w:rsidRPr="00964555">
        <w:rPr>
          <w:rFonts w:eastAsia="Calibri"/>
          <w:i/>
          <w:kern w:val="0"/>
          <w:sz w:val="20"/>
          <w:szCs w:val="22"/>
          <w:lang w:eastAsia="en-US"/>
        </w:rPr>
        <w:t xml:space="preserve">(Gains en matière de valorisation dont recyclage et réduction du stockage ; gains logistiques, </w:t>
      </w:r>
      <w:r w:rsidR="002D0851" w:rsidRPr="00964555">
        <w:rPr>
          <w:rFonts w:eastAsia="Calibri"/>
          <w:i/>
          <w:kern w:val="0"/>
          <w:sz w:val="20"/>
          <w:szCs w:val="22"/>
          <w:lang w:eastAsia="en-US"/>
        </w:rPr>
        <w:t>création d’emplois, ob</w:t>
      </w:r>
      <w:r w:rsidR="009A226D" w:rsidRPr="00964555">
        <w:rPr>
          <w:rFonts w:eastAsia="Calibri"/>
          <w:i/>
          <w:kern w:val="0"/>
          <w:sz w:val="20"/>
          <w:szCs w:val="22"/>
          <w:lang w:eastAsia="en-US"/>
        </w:rPr>
        <w:t>jectif de rentabilité du projet</w:t>
      </w:r>
      <w:r w:rsidRPr="00964555">
        <w:rPr>
          <w:rFonts w:eastAsia="Calibri"/>
          <w:i/>
          <w:kern w:val="0"/>
          <w:sz w:val="20"/>
          <w:szCs w:val="22"/>
          <w:lang w:eastAsia="en-US"/>
        </w:rPr>
        <w:t>)</w:t>
      </w:r>
    </w:p>
    <w:p w14:paraId="298CE76B" w14:textId="2E382D0F" w:rsidR="00964555" w:rsidRDefault="00964555" w:rsidP="00B51C61">
      <w:pPr>
        <w:rPr>
          <w:lang w:eastAsia="en-US"/>
        </w:rPr>
      </w:pPr>
    </w:p>
    <w:p w14:paraId="3C2569BF" w14:textId="2512E9E3" w:rsidR="0072554D" w:rsidRDefault="0072554D" w:rsidP="00B51C61">
      <w:pPr>
        <w:rPr>
          <w:lang w:eastAsia="en-US"/>
        </w:rPr>
      </w:pPr>
    </w:p>
    <w:p w14:paraId="61A3707F" w14:textId="1F00B91D" w:rsidR="0072554D" w:rsidRDefault="0072554D" w:rsidP="00B51C61">
      <w:pPr>
        <w:rPr>
          <w:lang w:eastAsia="en-US"/>
        </w:rPr>
      </w:pPr>
    </w:p>
    <w:p w14:paraId="79CA4235" w14:textId="77777777" w:rsidR="0072554D" w:rsidRDefault="0072554D" w:rsidP="00B51C61">
      <w:pPr>
        <w:rPr>
          <w:lang w:eastAsia="en-US"/>
        </w:rPr>
      </w:pPr>
    </w:p>
    <w:p w14:paraId="187327C9" w14:textId="05B80490" w:rsidR="0072554D" w:rsidRPr="0072554D" w:rsidRDefault="0072554D" w:rsidP="0072554D">
      <w:pPr>
        <w:rPr>
          <w:lang w:eastAsia="en-US"/>
        </w:rPr>
      </w:pPr>
      <w:r w:rsidRPr="0072554D">
        <w:rPr>
          <w:lang w:eastAsia="en-US"/>
        </w:rPr>
        <w:t xml:space="preserve">Bilan matière </w:t>
      </w:r>
      <w:proofErr w:type="spellStart"/>
      <w:r>
        <w:rPr>
          <w:lang w:eastAsia="en-US"/>
        </w:rPr>
        <w:t>avant projet</w:t>
      </w:r>
      <w:proofErr w:type="spellEnd"/>
      <w:r>
        <w:rPr>
          <w:lang w:eastAsia="en-US"/>
        </w:rPr>
        <w:t xml:space="preserve"> (dans le cas d’une modernisation ou rénovation, ou éventuellement estimé dans le cas d’une création) :</w:t>
      </w:r>
    </w:p>
    <w:p w14:paraId="14CA0DC2" w14:textId="77777777" w:rsidR="0072554D" w:rsidRPr="0072554D" w:rsidRDefault="0072554D" w:rsidP="0072554D">
      <w:pPr>
        <w:rPr>
          <w:lang w:eastAsia="en-US"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550"/>
        <w:gridCol w:w="1566"/>
        <w:gridCol w:w="1701"/>
        <w:gridCol w:w="1559"/>
        <w:gridCol w:w="1560"/>
      </w:tblGrid>
      <w:tr w:rsidR="0072554D" w:rsidRPr="0072554D" w14:paraId="5C859E46" w14:textId="77777777" w:rsidTr="00642A44">
        <w:trPr>
          <w:trHeight w:val="488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67E86BF" w14:textId="308C4184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Nature déchets entrants</w:t>
            </w:r>
            <w:r w:rsidR="00841CAB">
              <w:rPr>
                <w:lang w:eastAsia="en-US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F041ADC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Quantités entrantes (tonne/an)</w:t>
            </w:r>
          </w:p>
        </w:tc>
        <w:tc>
          <w:tcPr>
            <w:tcW w:w="2550" w:type="dxa"/>
            <w:vMerge w:val="restart"/>
            <w:vAlign w:val="center"/>
          </w:tcPr>
          <w:p w14:paraId="3B876315" w14:textId="3F8F28A1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Nature déchets sortants</w:t>
            </w:r>
            <w:r w:rsidR="00841CAB">
              <w:rPr>
                <w:lang w:eastAsia="en-US"/>
              </w:rPr>
              <w:t>**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53F0EB74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Quantités partant en (tonne/an)</w:t>
            </w:r>
          </w:p>
        </w:tc>
      </w:tr>
      <w:tr w:rsidR="0072554D" w:rsidRPr="0072554D" w14:paraId="2B9C5751" w14:textId="77777777" w:rsidTr="00642A44">
        <w:trPr>
          <w:trHeight w:val="488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0D15DB2B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A85BE24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14:paraId="17DC236D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347D6D9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Réemploi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A4343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Valorisation</w:t>
            </w:r>
            <w:r>
              <w:rPr>
                <w:lang w:eastAsia="en-US"/>
              </w:rPr>
              <w:t xml:space="preserve"> </w:t>
            </w:r>
            <w:r w:rsidRPr="0072554D">
              <w:rPr>
                <w:lang w:eastAsia="en-US"/>
              </w:rPr>
              <w:t>matière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321B3" w14:textId="34668528" w:rsidR="0072554D" w:rsidRPr="0072554D" w:rsidRDefault="0072554D" w:rsidP="00642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72554D">
              <w:rPr>
                <w:lang w:eastAsia="en-US"/>
              </w:rPr>
              <w:t>alorisation énergétique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F0D15B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Installation de stockage</w:t>
            </w:r>
          </w:p>
        </w:tc>
      </w:tr>
      <w:tr w:rsidR="0072554D" w:rsidRPr="0072554D" w14:paraId="4247A3FE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CE8E4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35EB93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419B4AC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D91A9F5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321623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8198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491216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3AA439C3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16B247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63816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026792B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A74A24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2DDF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8AC2A6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5A135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25C01DB0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48B9D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D67D0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4B5444B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ADD1C7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9AB27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E3F8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98CB67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4782601C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3FB8A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9C0F6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2F088EE2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65E361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4ED15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C222D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C068D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56E55E5F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ADFCD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AC3A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7DC123B3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5838D26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CAF19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3721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5CD1B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6960CA7D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625215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F3B4D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566E55D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1DF942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43C32F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A3B732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B7B9D3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4396EE46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44FA8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4C9E3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2C5F215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88DD8C5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1EE2F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DB5B2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44344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64B19E1A" w14:textId="77777777" w:rsidTr="00642A44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AC1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  <w:r w:rsidRPr="0072554D">
              <w:rPr>
                <w:lang w:eastAsia="en-US"/>
              </w:rPr>
              <w:t>TOTAL 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154D7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13E0651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0AE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64CA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3146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0F0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</w:tbl>
    <w:p w14:paraId="44677295" w14:textId="77777777" w:rsidR="00841CAB" w:rsidRDefault="00841CAB" w:rsidP="00841CAB">
      <w:pPr>
        <w:rPr>
          <w:lang w:eastAsia="en-US"/>
        </w:rPr>
      </w:pPr>
      <w:r>
        <w:rPr>
          <w:lang w:eastAsia="en-US"/>
        </w:rPr>
        <w:t>* exemples : bois, gravats, verre, DIB en mélange, etc.</w:t>
      </w:r>
    </w:p>
    <w:p w14:paraId="431727C9" w14:textId="4FA3A262" w:rsidR="0072554D" w:rsidRDefault="00841CAB" w:rsidP="00841CAB">
      <w:pPr>
        <w:rPr>
          <w:lang w:eastAsia="en-US"/>
        </w:rPr>
      </w:pPr>
      <w:r>
        <w:rPr>
          <w:lang w:eastAsia="en-US"/>
        </w:rPr>
        <w:t>** si différente de la nature entrante après tri, préparation, etc.</w:t>
      </w:r>
    </w:p>
    <w:p w14:paraId="59161837" w14:textId="0B157E1B" w:rsidR="0072554D" w:rsidRDefault="0072554D" w:rsidP="00B51C61">
      <w:pPr>
        <w:rPr>
          <w:lang w:eastAsia="en-US"/>
        </w:rPr>
      </w:pPr>
    </w:p>
    <w:p w14:paraId="529383DC" w14:textId="77777777" w:rsidR="0072554D" w:rsidRDefault="0072554D" w:rsidP="00B51C61">
      <w:pPr>
        <w:rPr>
          <w:lang w:eastAsia="en-US"/>
        </w:rPr>
      </w:pPr>
    </w:p>
    <w:p w14:paraId="1BC76B7E" w14:textId="77777777" w:rsidR="0072554D" w:rsidRDefault="0072554D" w:rsidP="00B51C61">
      <w:pPr>
        <w:rPr>
          <w:lang w:eastAsia="en-US"/>
        </w:rPr>
      </w:pPr>
    </w:p>
    <w:p w14:paraId="7BA5E571" w14:textId="77777777" w:rsidR="0072554D" w:rsidRPr="0072554D" w:rsidRDefault="0072554D" w:rsidP="0072554D">
      <w:pPr>
        <w:rPr>
          <w:lang w:eastAsia="en-US"/>
        </w:rPr>
      </w:pPr>
      <w:r w:rsidRPr="0072554D">
        <w:rPr>
          <w:lang w:eastAsia="en-US"/>
        </w:rPr>
        <w:t>Bilan matière prévisionnel apr</w:t>
      </w:r>
      <w:r>
        <w:rPr>
          <w:lang w:eastAsia="en-US"/>
        </w:rPr>
        <w:t>ès projet</w:t>
      </w:r>
      <w:r w:rsidRPr="0072554D">
        <w:rPr>
          <w:lang w:eastAsia="en-US"/>
        </w:rPr>
        <w:t>:</w:t>
      </w:r>
    </w:p>
    <w:p w14:paraId="266015FD" w14:textId="77777777" w:rsidR="0072554D" w:rsidRPr="0072554D" w:rsidRDefault="0072554D" w:rsidP="0072554D">
      <w:pPr>
        <w:rPr>
          <w:lang w:eastAsia="en-US"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550"/>
        <w:gridCol w:w="1566"/>
        <w:gridCol w:w="1701"/>
        <w:gridCol w:w="1559"/>
        <w:gridCol w:w="1560"/>
      </w:tblGrid>
      <w:tr w:rsidR="0072554D" w:rsidRPr="0072554D" w14:paraId="37BF6DBD" w14:textId="77777777" w:rsidTr="00642A44">
        <w:trPr>
          <w:trHeight w:val="488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F386127" w14:textId="7D860C4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Nature déchets entrants</w:t>
            </w:r>
            <w:r w:rsidR="00233A59">
              <w:rPr>
                <w:lang w:eastAsia="en-US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0F3F1A1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Quantités entrantes (tonne/an)</w:t>
            </w:r>
          </w:p>
        </w:tc>
        <w:tc>
          <w:tcPr>
            <w:tcW w:w="2550" w:type="dxa"/>
            <w:vMerge w:val="restart"/>
            <w:vAlign w:val="center"/>
          </w:tcPr>
          <w:p w14:paraId="69898CDF" w14:textId="21A7DA0C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Nature déchets sortants</w:t>
            </w:r>
            <w:r w:rsidR="00233A59">
              <w:rPr>
                <w:lang w:eastAsia="en-US"/>
              </w:rPr>
              <w:t>**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5CEE299E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Quantités partant en (tonne/an)</w:t>
            </w:r>
          </w:p>
        </w:tc>
      </w:tr>
      <w:tr w:rsidR="0072554D" w:rsidRPr="0072554D" w14:paraId="6C3842BE" w14:textId="77777777" w:rsidTr="00642A44">
        <w:trPr>
          <w:trHeight w:val="488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45E1AF3F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0CD794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14:paraId="4DB744D9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AD90AE2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Réemploi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32F9B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Valorisation</w:t>
            </w:r>
            <w:r>
              <w:rPr>
                <w:lang w:eastAsia="en-US"/>
              </w:rPr>
              <w:t xml:space="preserve"> </w:t>
            </w:r>
            <w:r w:rsidRPr="0072554D">
              <w:rPr>
                <w:lang w:eastAsia="en-US"/>
              </w:rPr>
              <w:t>matière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62D4B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valorisation énergétique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463DF" w14:textId="77777777" w:rsidR="0072554D" w:rsidRPr="0072554D" w:rsidRDefault="0072554D" w:rsidP="00642A44">
            <w:pPr>
              <w:jc w:val="center"/>
              <w:rPr>
                <w:lang w:eastAsia="en-US"/>
              </w:rPr>
            </w:pPr>
            <w:r w:rsidRPr="0072554D">
              <w:rPr>
                <w:lang w:eastAsia="en-US"/>
              </w:rPr>
              <w:t>Installation de stockage</w:t>
            </w:r>
          </w:p>
        </w:tc>
      </w:tr>
      <w:tr w:rsidR="0072554D" w:rsidRPr="0072554D" w14:paraId="5C414E1B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655FF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1F8B2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1E294942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0EC1B6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4219F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EABD7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74071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24CA35DF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5E3DBF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739D5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50688526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4C8DB85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9A598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6A671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00BFC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65273360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6FC43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C849C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31C232A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21EEE3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A585E0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DD0A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0B2F6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33C99F80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EACE5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B42C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73E0F0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2D382F7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542E80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8A62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5A6B0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2B609D4B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B0CE1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DF6EE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21AF256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73AE02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6C637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ED15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12F57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22EBA3AC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7F1AC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32A6D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31379DE9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DB1CDA2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2A9F75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4430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FBBF6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07732292" w14:textId="77777777" w:rsidTr="00642A44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F2C69D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BA59A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780EA66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5136B0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FCE340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6D89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CF86C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0163FE63" w14:textId="77777777" w:rsidTr="00642A44">
        <w:trPr>
          <w:trHeight w:val="56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B9F4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  <w:r w:rsidRPr="0072554D">
              <w:rPr>
                <w:lang w:eastAsia="en-US"/>
              </w:rPr>
              <w:t>TOTAL 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B84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864788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17D42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F241F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7641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A6FE8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  <w:tr w:rsidR="0072554D" w:rsidRPr="0072554D" w14:paraId="227E8A19" w14:textId="77777777" w:rsidTr="00642A44">
        <w:trPr>
          <w:trHeight w:val="60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2CD0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  <w:r w:rsidRPr="0072554D">
              <w:rPr>
                <w:lang w:eastAsia="en-US"/>
              </w:rPr>
              <w:t>Evolution / situation actuelle (t</w:t>
            </w:r>
            <w:r>
              <w:rPr>
                <w:lang w:eastAsia="en-US"/>
              </w:rPr>
              <w:t>onne</w:t>
            </w:r>
            <w:r w:rsidRPr="0072554D">
              <w:rPr>
                <w:lang w:eastAsia="en-US"/>
              </w:rPr>
              <w:t>/an)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F7DC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69D1A8A2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F367B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9C82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148BA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FF45E" w14:textId="77777777" w:rsidR="0072554D" w:rsidRPr="0072554D" w:rsidRDefault="0072554D" w:rsidP="00642A44">
            <w:pPr>
              <w:jc w:val="left"/>
              <w:rPr>
                <w:lang w:eastAsia="en-US"/>
              </w:rPr>
            </w:pPr>
          </w:p>
        </w:tc>
      </w:tr>
    </w:tbl>
    <w:p w14:paraId="01AA609A" w14:textId="77777777" w:rsidR="00233A59" w:rsidRDefault="00233A59" w:rsidP="00233A59">
      <w:pPr>
        <w:rPr>
          <w:lang w:eastAsia="en-US"/>
        </w:rPr>
      </w:pPr>
      <w:r>
        <w:rPr>
          <w:lang w:eastAsia="en-US"/>
        </w:rPr>
        <w:t>* exemples : bois, gravats, verre, DIB en mélange, etc.</w:t>
      </w:r>
    </w:p>
    <w:p w14:paraId="0048B61C" w14:textId="77777777" w:rsidR="00233A59" w:rsidRDefault="00233A59" w:rsidP="00233A59">
      <w:pPr>
        <w:rPr>
          <w:lang w:eastAsia="en-US"/>
        </w:rPr>
      </w:pPr>
      <w:r>
        <w:rPr>
          <w:lang w:eastAsia="en-US"/>
        </w:rPr>
        <w:t>** si différente de la nature entrante après tri, préparation, etc.</w:t>
      </w:r>
    </w:p>
    <w:p w14:paraId="43C60CED" w14:textId="59AF9586" w:rsidR="00964555" w:rsidRPr="0072554D" w:rsidRDefault="00964555" w:rsidP="00B51C61">
      <w:pPr>
        <w:rPr>
          <w:lang w:eastAsia="en-US"/>
        </w:rPr>
      </w:pPr>
    </w:p>
    <w:p w14:paraId="40082207" w14:textId="77777777" w:rsidR="00964555" w:rsidRPr="0072554D" w:rsidRDefault="00964555" w:rsidP="00B51C61">
      <w:pPr>
        <w:rPr>
          <w:lang w:eastAsia="en-US"/>
        </w:rPr>
      </w:pPr>
    </w:p>
    <w:p w14:paraId="7CF6FCA4" w14:textId="77777777" w:rsidR="00964555" w:rsidRDefault="00964555" w:rsidP="00B51C61">
      <w:pPr>
        <w:rPr>
          <w:smallCaps/>
          <w:lang w:eastAsia="en-US"/>
        </w:rPr>
        <w:sectPr w:rsidR="00964555" w:rsidSect="0096455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2C7C111" w14:textId="7C4DC7F7" w:rsidR="001D7D50" w:rsidRDefault="00A1616C" w:rsidP="00B51C61">
      <w:pPr>
        <w:pStyle w:val="Titre1"/>
        <w:ind w:left="284" w:hanging="284"/>
      </w:pPr>
      <w:bookmarkStart w:id="12" w:name="_Toc531073335"/>
      <w:r>
        <w:lastRenderedPageBreak/>
        <w:t xml:space="preserve">Description </w:t>
      </w:r>
      <w:bookmarkEnd w:id="12"/>
      <w:r w:rsidR="00251B76">
        <w:t>de l’</w:t>
      </w:r>
      <w:proofErr w:type="spellStart"/>
      <w:r w:rsidR="00251B76">
        <w:t>operation</w:t>
      </w:r>
      <w:proofErr w:type="spellEnd"/>
    </w:p>
    <w:p w14:paraId="0AE18934" w14:textId="77777777" w:rsidR="00F31D04" w:rsidRPr="0019117C" w:rsidRDefault="00F31D04" w:rsidP="00F31D04">
      <w:pPr>
        <w:spacing w:before="120" w:line="360" w:lineRule="auto"/>
        <w:ind w:left="709" w:firstLine="709"/>
        <w:jc w:val="left"/>
        <w:rPr>
          <w:rFonts w:eastAsia="Calibri"/>
          <w:b/>
          <w:smallCaps/>
          <w:kern w:val="0"/>
          <w:sz w:val="20"/>
          <w:u w:val="single"/>
          <w:lang w:eastAsia="en-US"/>
        </w:rPr>
      </w:pPr>
      <w:bookmarkStart w:id="13" w:name="_Toc361900950"/>
      <w:r w:rsidRPr="0019117C">
        <w:rPr>
          <w:rFonts w:eastAsia="Calibri"/>
          <w:b/>
          <w:kern w:val="0"/>
          <w:sz w:val="20"/>
          <w:u w:val="single"/>
          <w:lang w:eastAsia="en-US"/>
        </w:rPr>
        <w:t>Montage juridique</w:t>
      </w:r>
      <w:bookmarkEnd w:id="13"/>
    </w:p>
    <w:p w14:paraId="40A27D03" w14:textId="7298FAA9" w:rsidR="00F31D04" w:rsidRPr="0019117C" w:rsidRDefault="00F31D04" w:rsidP="00BE0D1A">
      <w:pPr>
        <w:shd w:val="clear" w:color="auto" w:fill="BFBFBF" w:themeFill="background1" w:themeFillShade="BF"/>
        <w:ind w:left="284"/>
        <w:rPr>
          <w:i/>
          <w:smallCaps/>
          <w:kern w:val="0"/>
          <w:sz w:val="20"/>
        </w:rPr>
      </w:pPr>
      <w:r w:rsidRPr="0019117C">
        <w:rPr>
          <w:i/>
          <w:kern w:val="0"/>
          <w:sz w:val="20"/>
        </w:rPr>
        <w:t>Précisez la nature du montage juridique pour la conception, la construction et l’exploitation en indiquant le cas échéances les différents partenaires</w:t>
      </w:r>
      <w:r w:rsidR="004467D6">
        <w:rPr>
          <w:i/>
          <w:kern w:val="0"/>
          <w:sz w:val="20"/>
        </w:rPr>
        <w:t>.</w:t>
      </w:r>
    </w:p>
    <w:p w14:paraId="34A2A226" w14:textId="77777777" w:rsidR="00F31D04" w:rsidRPr="0019117C" w:rsidRDefault="00F31D04" w:rsidP="00BE0D1A">
      <w:pPr>
        <w:shd w:val="clear" w:color="auto" w:fill="BFBFBF" w:themeFill="background1" w:themeFillShade="BF"/>
        <w:ind w:left="284"/>
        <w:rPr>
          <w:i/>
          <w:smallCaps/>
          <w:kern w:val="0"/>
          <w:sz w:val="20"/>
        </w:rPr>
      </w:pPr>
    </w:p>
    <w:p w14:paraId="5E335F46" w14:textId="77777777" w:rsidR="00F31D04" w:rsidRPr="0019117C" w:rsidRDefault="00F31D04" w:rsidP="00BE0D1A">
      <w:pPr>
        <w:shd w:val="clear" w:color="auto" w:fill="BFBFBF" w:themeFill="background1" w:themeFillShade="BF"/>
        <w:ind w:left="284"/>
        <w:rPr>
          <w:i/>
          <w:smallCaps/>
          <w:kern w:val="0"/>
          <w:sz w:val="20"/>
        </w:rPr>
      </w:pPr>
      <w:r w:rsidRPr="0019117C">
        <w:rPr>
          <w:i/>
          <w:kern w:val="0"/>
          <w:sz w:val="20"/>
        </w:rPr>
        <w:t>Précisez le partage des responsabilités sur le projet, notamment les modalités d’engagement du fournisseur sur les garanties de performance.</w:t>
      </w:r>
    </w:p>
    <w:p w14:paraId="73DAE79A" w14:textId="2FF02E30" w:rsidR="00F31D04" w:rsidRDefault="00F31D04" w:rsidP="00F31D04">
      <w:pPr>
        <w:ind w:left="360"/>
        <w:rPr>
          <w:smallCaps/>
          <w:kern w:val="0"/>
          <w:sz w:val="20"/>
        </w:rPr>
      </w:pPr>
    </w:p>
    <w:p w14:paraId="2C28A2C8" w14:textId="0A3A26C8" w:rsidR="00BE0D1A" w:rsidRDefault="00BE0D1A" w:rsidP="00F31D04">
      <w:pPr>
        <w:ind w:left="360"/>
        <w:rPr>
          <w:smallCaps/>
          <w:kern w:val="0"/>
          <w:sz w:val="20"/>
        </w:rPr>
      </w:pPr>
    </w:p>
    <w:p w14:paraId="73EE7269" w14:textId="77777777" w:rsidR="00BE0D1A" w:rsidRPr="0019117C" w:rsidRDefault="00BE0D1A" w:rsidP="00F31D04">
      <w:pPr>
        <w:ind w:left="360"/>
        <w:rPr>
          <w:smallCaps/>
          <w:kern w:val="0"/>
          <w:sz w:val="20"/>
        </w:rPr>
      </w:pPr>
    </w:p>
    <w:p w14:paraId="2FF403B8" w14:textId="77777777" w:rsidR="00F31D04" w:rsidRPr="00F31D04" w:rsidRDefault="00F31D04" w:rsidP="00F31D04">
      <w:pPr>
        <w:ind w:left="360"/>
        <w:rPr>
          <w:smallCaps/>
          <w:kern w:val="0"/>
          <w:sz w:val="20"/>
          <w:highlight w:val="yellow"/>
        </w:rPr>
      </w:pPr>
    </w:p>
    <w:p w14:paraId="3F3F7E97" w14:textId="77777777" w:rsidR="00F31D04" w:rsidRPr="0019117C" w:rsidRDefault="00F31D04" w:rsidP="00F31D04">
      <w:pPr>
        <w:spacing w:line="360" w:lineRule="auto"/>
        <w:ind w:left="709" w:firstLine="709"/>
        <w:jc w:val="left"/>
        <w:rPr>
          <w:rFonts w:eastAsia="Calibri"/>
          <w:b/>
          <w:smallCaps/>
          <w:kern w:val="0"/>
          <w:sz w:val="20"/>
          <w:u w:val="single"/>
          <w:lang w:eastAsia="en-US"/>
        </w:rPr>
      </w:pPr>
      <w:r w:rsidRPr="0019117C">
        <w:rPr>
          <w:rFonts w:eastAsia="Calibri"/>
          <w:b/>
          <w:kern w:val="0"/>
          <w:sz w:val="20"/>
          <w:u w:val="single"/>
          <w:lang w:eastAsia="en-US"/>
        </w:rPr>
        <w:t>Description de l’installation</w:t>
      </w:r>
    </w:p>
    <w:p w14:paraId="01E82B0B" w14:textId="77777777" w:rsidR="00F31D04" w:rsidRPr="0019117C" w:rsidRDefault="00F31D04" w:rsidP="00BE0D1A">
      <w:pPr>
        <w:shd w:val="clear" w:color="auto" w:fill="BFBFBF" w:themeFill="background1" w:themeFillShade="BF"/>
        <w:spacing w:line="360" w:lineRule="auto"/>
        <w:ind w:left="709" w:hanging="425"/>
        <w:jc w:val="left"/>
        <w:rPr>
          <w:i/>
          <w:smallCaps/>
          <w:kern w:val="0"/>
          <w:sz w:val="20"/>
        </w:rPr>
      </w:pPr>
      <w:r w:rsidRPr="0019117C">
        <w:rPr>
          <w:i/>
          <w:kern w:val="0"/>
          <w:sz w:val="20"/>
        </w:rPr>
        <w:t>Fournir un synoptique général commenté tout en précisant les objectifs.</w:t>
      </w:r>
    </w:p>
    <w:p w14:paraId="42C803B6" w14:textId="77777777" w:rsidR="00F31D04" w:rsidRPr="0019117C" w:rsidRDefault="00F31D04" w:rsidP="00BE0D1A">
      <w:pPr>
        <w:shd w:val="clear" w:color="auto" w:fill="BFBFBF" w:themeFill="background1" w:themeFillShade="BF"/>
        <w:spacing w:line="360" w:lineRule="auto"/>
        <w:ind w:left="709" w:hanging="425"/>
        <w:jc w:val="left"/>
        <w:rPr>
          <w:rFonts w:eastAsia="Calibri"/>
          <w:b/>
          <w:i/>
          <w:smallCaps/>
          <w:kern w:val="0"/>
          <w:sz w:val="20"/>
          <w:u w:val="single"/>
          <w:lang w:eastAsia="en-US"/>
        </w:rPr>
      </w:pPr>
      <w:r w:rsidRPr="0019117C">
        <w:rPr>
          <w:i/>
          <w:kern w:val="0"/>
          <w:sz w:val="20"/>
        </w:rPr>
        <w:t>Précisez les éléments suivants :</w:t>
      </w:r>
    </w:p>
    <w:p w14:paraId="0E43383C" w14:textId="77777777" w:rsidR="00F31D04" w:rsidRPr="0019117C" w:rsidRDefault="00F31D04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Contrôle d’accès</w:t>
      </w:r>
    </w:p>
    <w:p w14:paraId="43D11B7B" w14:textId="77777777" w:rsidR="00F31D04" w:rsidRPr="0019117C" w:rsidRDefault="00F31D04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 xml:space="preserve">Equipement de pesée </w:t>
      </w:r>
    </w:p>
    <w:p w14:paraId="481814AD" w14:textId="6FB01A6F" w:rsidR="00F31D04" w:rsidRPr="0019117C" w:rsidRDefault="00F31D04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Moyens de collecte prévus par flux : bennes (nombre, type, capacité), alvéole au sol (nombre,</w:t>
      </w:r>
      <w:r w:rsidR="0019117C">
        <w:rPr>
          <w:rFonts w:eastAsia="Calibri"/>
          <w:i/>
          <w:kern w:val="0"/>
          <w:sz w:val="20"/>
          <w:lang w:eastAsia="en-US"/>
        </w:rPr>
        <w:t xml:space="preserve"> surface,</w:t>
      </w:r>
      <w:r w:rsidRPr="0019117C">
        <w:rPr>
          <w:rFonts w:eastAsia="Calibri"/>
          <w:i/>
          <w:kern w:val="0"/>
          <w:sz w:val="20"/>
          <w:lang w:eastAsia="en-US"/>
        </w:rPr>
        <w:t xml:space="preserve"> </w:t>
      </w:r>
      <w:r w:rsidR="0019117C">
        <w:rPr>
          <w:rFonts w:eastAsia="Calibri"/>
          <w:i/>
          <w:kern w:val="0"/>
          <w:sz w:val="20"/>
          <w:lang w:eastAsia="en-US"/>
        </w:rPr>
        <w:t>type de r</w:t>
      </w:r>
      <w:r w:rsidRPr="0019117C">
        <w:rPr>
          <w:rFonts w:eastAsia="Calibri"/>
          <w:i/>
          <w:kern w:val="0"/>
          <w:sz w:val="20"/>
          <w:lang w:eastAsia="en-US"/>
        </w:rPr>
        <w:t xml:space="preserve">evêtement </w:t>
      </w:r>
      <w:r w:rsidR="0019117C">
        <w:rPr>
          <w:rFonts w:eastAsia="Calibri"/>
          <w:i/>
          <w:kern w:val="0"/>
          <w:sz w:val="20"/>
          <w:lang w:eastAsia="en-US"/>
        </w:rPr>
        <w:t xml:space="preserve">de </w:t>
      </w:r>
      <w:r w:rsidRPr="0019117C">
        <w:rPr>
          <w:rFonts w:eastAsia="Calibri"/>
          <w:i/>
          <w:kern w:val="0"/>
          <w:sz w:val="20"/>
          <w:lang w:eastAsia="en-US"/>
        </w:rPr>
        <w:t>dalle béton/bitume, etc.), autre dispositif</w:t>
      </w:r>
    </w:p>
    <w:p w14:paraId="5EDE0644" w14:textId="4A22AD5C" w:rsidR="00F31D04" w:rsidRPr="0019117C" w:rsidRDefault="0019117C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>
        <w:rPr>
          <w:rFonts w:eastAsia="Calibri"/>
          <w:i/>
          <w:kern w:val="0"/>
          <w:sz w:val="20"/>
          <w:lang w:eastAsia="en-US"/>
        </w:rPr>
        <w:t xml:space="preserve">Equipements mis en œuvre </w:t>
      </w:r>
      <w:r w:rsidR="00F31D04" w:rsidRPr="0019117C">
        <w:rPr>
          <w:rFonts w:eastAsia="Calibri"/>
          <w:i/>
          <w:kern w:val="0"/>
          <w:sz w:val="20"/>
          <w:lang w:eastAsia="en-US"/>
        </w:rPr>
        <w:t>sur le site: manutention, démantèlement, etc.</w:t>
      </w:r>
    </w:p>
    <w:p w14:paraId="06A33B3E" w14:textId="77777777" w:rsidR="00F31D04" w:rsidRPr="0019117C" w:rsidRDefault="00F31D04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 xml:space="preserve">Filières de valorisation / stockage prévues </w:t>
      </w:r>
    </w:p>
    <w:p w14:paraId="3F247983" w14:textId="3D1D69C9" w:rsidR="00F31D04" w:rsidRPr="0019117C" w:rsidRDefault="00F31D04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Les caractéristiques des services potentiels adossés (dépôt de matériaux neufs, ressourcerie pro, récupération/réparation de matériels, etc.) et le mode de fonctionnement prévu</w:t>
      </w:r>
    </w:p>
    <w:p w14:paraId="75567512" w14:textId="77777777" w:rsidR="00F31D04" w:rsidRPr="0019117C" w:rsidRDefault="00F31D04" w:rsidP="00BE0D1A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 w:hanging="425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Situation au titre des installations classées pour la protection de l’environnement</w:t>
      </w:r>
    </w:p>
    <w:p w14:paraId="10D6359E" w14:textId="77777777" w:rsidR="00F31D04" w:rsidRPr="00F31D04" w:rsidRDefault="00F31D04" w:rsidP="00F31D04">
      <w:pPr>
        <w:pStyle w:val="Paragraphedeliste"/>
        <w:ind w:left="1560"/>
        <w:jc w:val="left"/>
        <w:rPr>
          <w:rFonts w:eastAsia="Calibri"/>
          <w:i/>
          <w:smallCaps/>
          <w:kern w:val="0"/>
          <w:sz w:val="20"/>
          <w:highlight w:val="yellow"/>
          <w:lang w:eastAsia="en-US"/>
        </w:rPr>
      </w:pPr>
    </w:p>
    <w:p w14:paraId="04D3AE77" w14:textId="77777777" w:rsidR="00F31D04" w:rsidRPr="0019117C" w:rsidRDefault="00F31D04" w:rsidP="00F31D04">
      <w:pPr>
        <w:ind w:left="1560"/>
        <w:jc w:val="left"/>
        <w:rPr>
          <w:rFonts w:eastAsia="Calibri"/>
          <w:b/>
          <w:smallCaps/>
          <w:kern w:val="0"/>
          <w:sz w:val="20"/>
          <w:u w:val="single"/>
          <w:lang w:eastAsia="en-US"/>
        </w:rPr>
      </w:pPr>
      <w:r w:rsidRPr="0019117C">
        <w:rPr>
          <w:rFonts w:eastAsia="Calibri"/>
          <w:b/>
          <w:kern w:val="0"/>
          <w:sz w:val="20"/>
          <w:u w:val="single"/>
          <w:lang w:eastAsia="en-US"/>
        </w:rPr>
        <w:t>Moyens mis en œuvre</w:t>
      </w:r>
    </w:p>
    <w:p w14:paraId="47D8CA52" w14:textId="77777777" w:rsidR="00F31D04" w:rsidRPr="0019117C" w:rsidRDefault="00F31D04" w:rsidP="00BE0D1A">
      <w:pPr>
        <w:shd w:val="clear" w:color="auto" w:fill="BFBFBF" w:themeFill="background1" w:themeFillShade="BF"/>
        <w:spacing w:line="360" w:lineRule="auto"/>
        <w:ind w:left="709" w:hanging="425"/>
        <w:jc w:val="left"/>
        <w:rPr>
          <w:rFonts w:eastAsia="Calibri"/>
          <w:b/>
          <w:i/>
          <w:smallCaps/>
          <w:kern w:val="0"/>
          <w:sz w:val="20"/>
          <w:u w:val="single"/>
          <w:lang w:eastAsia="en-US"/>
        </w:rPr>
      </w:pPr>
      <w:r w:rsidRPr="0019117C">
        <w:rPr>
          <w:i/>
          <w:kern w:val="0"/>
          <w:sz w:val="20"/>
        </w:rPr>
        <w:t>Précisez les éléments suivants :</w:t>
      </w:r>
    </w:p>
    <w:p w14:paraId="62D68361" w14:textId="77777777" w:rsidR="00F31D04" w:rsidRPr="0019117C" w:rsidRDefault="00F31D04" w:rsidP="00F31D04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Moyens humains internes et externes à la structure (nombre de personnes)</w:t>
      </w:r>
    </w:p>
    <w:p w14:paraId="5A7B070A" w14:textId="2FD91DFB" w:rsidR="00F31D04" w:rsidRPr="0019117C" w:rsidRDefault="00F31D04" w:rsidP="00F31D04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Moyens de communication et de sensibilisation (assistance téléphonique, visites, communication auprès des cibles, appui des chambres consulaires/fédérations, etc.)</w:t>
      </w:r>
    </w:p>
    <w:p w14:paraId="3CC9EC91" w14:textId="77777777" w:rsidR="00F31D04" w:rsidRPr="0019117C" w:rsidRDefault="00F31D04" w:rsidP="00F31D04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Formation des agents avant lancement de l’opération</w:t>
      </w:r>
    </w:p>
    <w:p w14:paraId="298539AA" w14:textId="77777777" w:rsidR="00F31D04" w:rsidRPr="0019117C" w:rsidRDefault="00F31D04" w:rsidP="00F31D04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/>
        <w:contextualSpacing w:val="0"/>
        <w:jc w:val="left"/>
        <w:rPr>
          <w:rFonts w:eastAsia="Calibri"/>
          <w:i/>
          <w:smallCaps/>
          <w:kern w:val="0"/>
          <w:sz w:val="20"/>
          <w:lang w:eastAsia="en-US"/>
        </w:rPr>
      </w:pPr>
      <w:r w:rsidRPr="0019117C">
        <w:rPr>
          <w:rFonts w:eastAsia="Calibri"/>
          <w:i/>
          <w:kern w:val="0"/>
          <w:sz w:val="20"/>
          <w:lang w:eastAsia="en-US"/>
        </w:rPr>
        <w:t>Horaires d’ouverture</w:t>
      </w:r>
    </w:p>
    <w:p w14:paraId="7701F111" w14:textId="77777777" w:rsidR="00F31D04" w:rsidRPr="0019117C" w:rsidRDefault="00F31D04" w:rsidP="00F31D04">
      <w:pPr>
        <w:pStyle w:val="Paragraphedeliste"/>
        <w:numPr>
          <w:ilvl w:val="0"/>
          <w:numId w:val="28"/>
        </w:numPr>
        <w:shd w:val="clear" w:color="auto" w:fill="BFBFBF" w:themeFill="background1" w:themeFillShade="BF"/>
        <w:ind w:left="1560"/>
        <w:contextualSpacing w:val="0"/>
        <w:jc w:val="left"/>
        <w:rPr>
          <w:rFonts w:eastAsia="Calibri"/>
          <w:i/>
          <w:smallCaps/>
          <w:kern w:val="0"/>
          <w:sz w:val="20"/>
        </w:rPr>
      </w:pPr>
      <w:r w:rsidRPr="0019117C">
        <w:rPr>
          <w:rFonts w:eastAsia="Calibri"/>
          <w:i/>
          <w:kern w:val="0"/>
          <w:sz w:val="20"/>
          <w:lang w:eastAsia="en-US"/>
        </w:rPr>
        <w:t>Organisation des pesées et traçabilité des quantités déposées/déposant/ chantier associé ?</w:t>
      </w:r>
      <w:r w:rsidRPr="0019117C">
        <w:rPr>
          <w:rFonts w:eastAsia="Calibri"/>
          <w:i/>
          <w:kern w:val="0"/>
          <w:sz w:val="20"/>
        </w:rPr>
        <w:t xml:space="preserve"> </w:t>
      </w:r>
    </w:p>
    <w:p w14:paraId="120019A9" w14:textId="7E0BD7B1" w:rsidR="001D7D50" w:rsidRDefault="001D7D50" w:rsidP="00B51C61">
      <w:pPr>
        <w:rPr>
          <w:lang w:eastAsia="en-US"/>
        </w:rPr>
      </w:pPr>
    </w:p>
    <w:p w14:paraId="275E97EA" w14:textId="4FE21E93" w:rsidR="002B18E6" w:rsidRDefault="002B18E6" w:rsidP="00B51C61">
      <w:pPr>
        <w:rPr>
          <w:lang w:eastAsia="en-US"/>
        </w:rPr>
      </w:pPr>
    </w:p>
    <w:p w14:paraId="30BBC2BF" w14:textId="77777777" w:rsidR="002B18E6" w:rsidRDefault="002B18E6" w:rsidP="00B51C61">
      <w:pPr>
        <w:rPr>
          <w:lang w:eastAsia="en-US"/>
        </w:rPr>
      </w:pPr>
    </w:p>
    <w:p w14:paraId="7E6669AA" w14:textId="33D331C7" w:rsidR="0054209C" w:rsidRDefault="0054209C" w:rsidP="0054209C">
      <w:pPr>
        <w:pStyle w:val="Titre1"/>
        <w:ind w:left="284" w:hanging="284"/>
      </w:pPr>
      <w:bookmarkStart w:id="14" w:name="_Toc531073336"/>
      <w:r>
        <w:t xml:space="preserve">Planning et suivi </w:t>
      </w:r>
      <w:bookmarkEnd w:id="14"/>
      <w:r w:rsidR="00251B76">
        <w:t>de l’</w:t>
      </w:r>
      <w:proofErr w:type="spellStart"/>
      <w:r w:rsidR="00251B76">
        <w:t>operation</w:t>
      </w:r>
      <w:proofErr w:type="spellEnd"/>
    </w:p>
    <w:p w14:paraId="2836A874" w14:textId="77777777" w:rsidR="00BE0D1A" w:rsidRPr="00BE0D1A" w:rsidRDefault="00BE0D1A" w:rsidP="00BE0D1A">
      <w:pPr>
        <w:jc w:val="left"/>
        <w:rPr>
          <w:rFonts w:eastAsia="Calibri"/>
          <w:kern w:val="0"/>
          <w:szCs w:val="22"/>
          <w:lang w:eastAsia="en-US"/>
        </w:rPr>
      </w:pPr>
    </w:p>
    <w:p w14:paraId="18676AE2" w14:textId="7895DC70" w:rsidR="00BE0D1A" w:rsidRDefault="00BE0D1A" w:rsidP="00BE0D1A">
      <w:pPr>
        <w:ind w:left="1560"/>
        <w:jc w:val="left"/>
        <w:rPr>
          <w:rFonts w:eastAsia="Calibri"/>
          <w:b/>
          <w:kern w:val="0"/>
          <w:szCs w:val="22"/>
          <w:u w:val="single"/>
          <w:lang w:eastAsia="en-US"/>
        </w:rPr>
      </w:pPr>
      <w:r>
        <w:rPr>
          <w:rFonts w:eastAsia="Calibri"/>
          <w:b/>
          <w:kern w:val="0"/>
          <w:szCs w:val="22"/>
          <w:u w:val="single"/>
          <w:lang w:eastAsia="en-US"/>
        </w:rPr>
        <w:t>Suivi</w:t>
      </w:r>
    </w:p>
    <w:p w14:paraId="5692B287" w14:textId="47CBF20B" w:rsidR="00BE0D1A" w:rsidRPr="005D7FCB" w:rsidRDefault="00BE0D1A" w:rsidP="00BE0D1A">
      <w:pPr>
        <w:pStyle w:val="Paragraphedeliste"/>
        <w:shd w:val="clear" w:color="auto" w:fill="BFBFBF" w:themeFill="background1" w:themeFillShade="BF"/>
        <w:ind w:left="284"/>
        <w:rPr>
          <w:bCs/>
          <w:i/>
          <w:smallCaps/>
          <w:sz w:val="20"/>
        </w:rPr>
      </w:pPr>
      <w:r w:rsidRPr="005D7FCB">
        <w:rPr>
          <w:bCs/>
          <w:i/>
          <w:sz w:val="20"/>
        </w:rPr>
        <w:t xml:space="preserve">Le point suivant </w:t>
      </w:r>
      <w:r>
        <w:rPr>
          <w:bCs/>
          <w:i/>
          <w:sz w:val="20"/>
        </w:rPr>
        <w:t>est</w:t>
      </w:r>
      <w:r w:rsidRPr="005D7FCB">
        <w:rPr>
          <w:bCs/>
          <w:i/>
          <w:sz w:val="20"/>
        </w:rPr>
        <w:t xml:space="preserve"> à laisser en l’état par le porteur de projet car il s’agit d’un engagement de sa part pour pouvoir bénéficier des aides de l’ADEME</w:t>
      </w:r>
    </w:p>
    <w:p w14:paraId="3EC13EB8" w14:textId="77777777" w:rsidR="006D445F" w:rsidRPr="00CB0A15" w:rsidRDefault="006D445F" w:rsidP="006D445F">
      <w:pPr>
        <w:rPr>
          <w:lang w:eastAsia="en-US"/>
        </w:rPr>
      </w:pPr>
      <w:r w:rsidRPr="00CB0A15">
        <w:rPr>
          <w:lang w:eastAsia="en-US"/>
        </w:rPr>
        <w:t xml:space="preserve">Le bénéficiaire s’engage à : </w:t>
      </w:r>
    </w:p>
    <w:p w14:paraId="168FDB88" w14:textId="5A20C315" w:rsidR="006D445F" w:rsidRPr="00CB0A15" w:rsidRDefault="006D445F" w:rsidP="006D445F">
      <w:pPr>
        <w:pStyle w:val="Paragraphedeliste"/>
        <w:numPr>
          <w:ilvl w:val="0"/>
          <w:numId w:val="43"/>
        </w:numPr>
        <w:rPr>
          <w:lang w:eastAsia="en-US"/>
        </w:rPr>
      </w:pPr>
      <w:r w:rsidRPr="00CB0A15">
        <w:rPr>
          <w:lang w:eastAsia="en-US"/>
        </w:rPr>
        <w:t>Un suivi de l’opération concernant les coûts sur une période d</w:t>
      </w:r>
      <w:r w:rsidR="002E2E8D">
        <w:rPr>
          <w:lang w:eastAsia="en-US"/>
        </w:rPr>
        <w:t>’1 an</w:t>
      </w:r>
    </w:p>
    <w:p w14:paraId="27E5BD36" w14:textId="17C91AFA" w:rsidR="006D445F" w:rsidRPr="00CB0A15" w:rsidRDefault="006D445F" w:rsidP="006D445F">
      <w:pPr>
        <w:pStyle w:val="Paragraphedeliste"/>
        <w:numPr>
          <w:ilvl w:val="0"/>
          <w:numId w:val="43"/>
        </w:numPr>
        <w:rPr>
          <w:lang w:eastAsia="en-US"/>
        </w:rPr>
      </w:pPr>
      <w:r w:rsidRPr="00CB0A15">
        <w:rPr>
          <w:lang w:eastAsia="en-US"/>
        </w:rPr>
        <w:t xml:space="preserve">Un suivi technique </w:t>
      </w:r>
      <w:r w:rsidR="008B2E19" w:rsidRPr="00CB0A15">
        <w:rPr>
          <w:lang w:eastAsia="en-US"/>
        </w:rPr>
        <w:t xml:space="preserve">sur </w:t>
      </w:r>
      <w:r w:rsidR="002E2E8D">
        <w:rPr>
          <w:lang w:eastAsia="en-US"/>
        </w:rPr>
        <w:t>1</w:t>
      </w:r>
      <w:r w:rsidR="008B2E19" w:rsidRPr="00CB0A15">
        <w:rPr>
          <w:lang w:eastAsia="en-US"/>
        </w:rPr>
        <w:t xml:space="preserve"> an </w:t>
      </w:r>
      <w:r w:rsidRPr="00CB0A15">
        <w:rPr>
          <w:lang w:eastAsia="en-US"/>
        </w:rPr>
        <w:t>qui inclura à minima les informations suivantes :</w:t>
      </w:r>
    </w:p>
    <w:p w14:paraId="33987B10" w14:textId="75FB098B" w:rsidR="006D445F" w:rsidRPr="00CB0A15" w:rsidRDefault="006D445F" w:rsidP="006D445F">
      <w:pPr>
        <w:numPr>
          <w:ilvl w:val="0"/>
          <w:numId w:val="28"/>
        </w:numPr>
        <w:ind w:left="1560" w:hanging="283"/>
        <w:rPr>
          <w:lang w:eastAsia="en-US"/>
        </w:rPr>
      </w:pPr>
      <w:r w:rsidRPr="00CB0A15">
        <w:rPr>
          <w:lang w:eastAsia="en-US"/>
        </w:rPr>
        <w:t>Quantité totale de déchets colle</w:t>
      </w:r>
      <w:r w:rsidR="00CB0A15">
        <w:rPr>
          <w:lang w:eastAsia="en-US"/>
        </w:rPr>
        <w:t>ctés (avec le détail par flux) ;</w:t>
      </w:r>
    </w:p>
    <w:p w14:paraId="7BB5E25C" w14:textId="20D7D279" w:rsidR="006D445F" w:rsidRPr="00CB0A15" w:rsidRDefault="006D445F" w:rsidP="006D445F">
      <w:pPr>
        <w:numPr>
          <w:ilvl w:val="0"/>
          <w:numId w:val="28"/>
        </w:numPr>
        <w:ind w:left="1560" w:hanging="283"/>
        <w:rPr>
          <w:lang w:eastAsia="en-US"/>
        </w:rPr>
      </w:pPr>
      <w:r w:rsidRPr="00CB0A15">
        <w:rPr>
          <w:lang w:eastAsia="en-US"/>
        </w:rPr>
        <w:t>Pourcentage de déch</w:t>
      </w:r>
      <w:r w:rsidR="002E2E8D">
        <w:rPr>
          <w:lang w:eastAsia="en-US"/>
        </w:rPr>
        <w:t xml:space="preserve">ets valorisés (réemploi </w:t>
      </w:r>
      <w:r w:rsidRPr="00CB0A15">
        <w:rPr>
          <w:lang w:eastAsia="en-US"/>
        </w:rPr>
        <w:t xml:space="preserve">/ valorisation matière / valorisation énergétique) ou </w:t>
      </w:r>
      <w:r w:rsidR="00CB0A15" w:rsidRPr="00CB0A15">
        <w:rPr>
          <w:lang w:eastAsia="en-US"/>
        </w:rPr>
        <w:t>éliminés en installation de stockage</w:t>
      </w:r>
      <w:r w:rsidR="00CB0A15">
        <w:rPr>
          <w:lang w:eastAsia="en-US"/>
        </w:rPr>
        <w:t> ;</w:t>
      </w:r>
    </w:p>
    <w:p w14:paraId="0BB9E38E" w14:textId="762E98E8" w:rsidR="006D445F" w:rsidRPr="00CB0A15" w:rsidRDefault="006D445F" w:rsidP="006D445F">
      <w:pPr>
        <w:numPr>
          <w:ilvl w:val="0"/>
          <w:numId w:val="28"/>
        </w:numPr>
        <w:ind w:left="1560" w:hanging="283"/>
        <w:rPr>
          <w:lang w:eastAsia="en-US"/>
        </w:rPr>
      </w:pPr>
      <w:r w:rsidRPr="00CB0A15">
        <w:rPr>
          <w:lang w:eastAsia="en-US"/>
        </w:rPr>
        <w:t>Filières de valorisation par type de déchet ; coût global en €/tonne p</w:t>
      </w:r>
      <w:r w:rsidR="00CB0A15">
        <w:rPr>
          <w:lang w:eastAsia="en-US"/>
        </w:rPr>
        <w:t>our chaque catégorie de déchets ;</w:t>
      </w:r>
    </w:p>
    <w:p w14:paraId="755B6313" w14:textId="754B2EDD" w:rsidR="006D445F" w:rsidRPr="00CB0A15" w:rsidRDefault="006D445F" w:rsidP="006D445F">
      <w:pPr>
        <w:numPr>
          <w:ilvl w:val="0"/>
          <w:numId w:val="28"/>
        </w:numPr>
        <w:ind w:left="1560" w:hanging="283"/>
        <w:rPr>
          <w:lang w:eastAsia="en-US"/>
        </w:rPr>
      </w:pPr>
      <w:r w:rsidRPr="00CB0A15">
        <w:rPr>
          <w:lang w:eastAsia="en-US"/>
        </w:rPr>
        <w:t>Nombre d</w:t>
      </w:r>
      <w:r w:rsidR="00841CAB">
        <w:rPr>
          <w:lang w:eastAsia="en-US"/>
        </w:rPr>
        <w:t>’</w:t>
      </w:r>
      <w:r w:rsidR="00CB0A15">
        <w:rPr>
          <w:lang w:eastAsia="en-US"/>
        </w:rPr>
        <w:t>utilisateurs et leur activité ;</w:t>
      </w:r>
    </w:p>
    <w:p w14:paraId="4DF4BB59" w14:textId="04F3D8E1" w:rsidR="006D445F" w:rsidRPr="00CB0A15" w:rsidRDefault="00CB0A15" w:rsidP="006D445F">
      <w:pPr>
        <w:numPr>
          <w:ilvl w:val="0"/>
          <w:numId w:val="28"/>
        </w:numPr>
        <w:ind w:left="1560" w:hanging="283"/>
        <w:rPr>
          <w:lang w:eastAsia="en-US"/>
        </w:rPr>
      </w:pPr>
      <w:r>
        <w:rPr>
          <w:lang w:eastAsia="en-US"/>
        </w:rPr>
        <w:t>Nombre d’emplois créés ;</w:t>
      </w:r>
    </w:p>
    <w:p w14:paraId="40C43174" w14:textId="529113D4" w:rsidR="006D445F" w:rsidRPr="00CB0A15" w:rsidRDefault="00CB0A15" w:rsidP="006D445F">
      <w:pPr>
        <w:numPr>
          <w:ilvl w:val="0"/>
          <w:numId w:val="28"/>
        </w:numPr>
        <w:ind w:left="1560" w:hanging="283"/>
        <w:rPr>
          <w:lang w:eastAsia="en-US"/>
        </w:rPr>
      </w:pPr>
      <w:r>
        <w:rPr>
          <w:lang w:eastAsia="en-US"/>
        </w:rPr>
        <w:lastRenderedPageBreak/>
        <w:t>Le</w:t>
      </w:r>
      <w:r w:rsidR="006D445F" w:rsidRPr="00CB0A15">
        <w:rPr>
          <w:lang w:eastAsia="en-US"/>
        </w:rPr>
        <w:t xml:space="preserve"> suivi qualitatif et quantitatif mis en place et les évaluations proposées (mesures, outils de suivis, etc.)</w:t>
      </w:r>
      <w:r>
        <w:rPr>
          <w:lang w:eastAsia="en-US"/>
        </w:rPr>
        <w:t>.</w:t>
      </w:r>
    </w:p>
    <w:p w14:paraId="41AA0D1A" w14:textId="77777777" w:rsidR="006D445F" w:rsidRPr="003A412B" w:rsidRDefault="006D445F" w:rsidP="006D445F">
      <w:pPr>
        <w:rPr>
          <w:i/>
          <w:highlight w:val="yellow"/>
          <w:lang w:eastAsia="en-US"/>
        </w:rPr>
      </w:pPr>
    </w:p>
    <w:p w14:paraId="7298CB83" w14:textId="77777777" w:rsidR="006D445F" w:rsidRPr="005D7FCB" w:rsidRDefault="006D445F" w:rsidP="006D445F">
      <w:pPr>
        <w:ind w:left="1560"/>
        <w:jc w:val="left"/>
        <w:rPr>
          <w:rFonts w:eastAsia="Calibri"/>
          <w:b/>
          <w:kern w:val="0"/>
          <w:szCs w:val="22"/>
          <w:u w:val="single"/>
          <w:lang w:eastAsia="en-US"/>
        </w:rPr>
      </w:pPr>
      <w:r w:rsidRPr="005D7FCB">
        <w:rPr>
          <w:rFonts w:eastAsia="Calibri"/>
          <w:b/>
          <w:kern w:val="0"/>
          <w:szCs w:val="22"/>
          <w:u w:val="single"/>
          <w:lang w:eastAsia="en-US"/>
        </w:rPr>
        <w:t>Planning prévisionnel</w:t>
      </w:r>
    </w:p>
    <w:p w14:paraId="6AC443CB" w14:textId="256629B5" w:rsidR="006D445F" w:rsidRPr="006D445F" w:rsidRDefault="006D445F" w:rsidP="00BE0D1A">
      <w:pPr>
        <w:shd w:val="clear" w:color="auto" w:fill="BFBFBF"/>
        <w:ind w:left="284"/>
        <w:rPr>
          <w:rFonts w:eastAsia="Calibri"/>
          <w:i/>
          <w:kern w:val="0"/>
          <w:sz w:val="20"/>
          <w:szCs w:val="22"/>
          <w:lang w:eastAsia="en-US"/>
        </w:rPr>
      </w:pPr>
      <w:r w:rsidRPr="005D7FCB">
        <w:rPr>
          <w:rFonts w:eastAsia="Calibri"/>
          <w:i/>
          <w:kern w:val="0"/>
          <w:sz w:val="20"/>
          <w:szCs w:val="22"/>
          <w:lang w:eastAsia="en-US"/>
        </w:rPr>
        <w:t>Le porteur du projet présente</w:t>
      </w:r>
      <w:r w:rsidR="00CB0A15">
        <w:rPr>
          <w:rFonts w:eastAsia="Calibri"/>
          <w:i/>
          <w:kern w:val="0"/>
          <w:sz w:val="20"/>
          <w:szCs w:val="22"/>
          <w:lang w:eastAsia="en-US"/>
        </w:rPr>
        <w:t xml:space="preserve"> ici </w:t>
      </w:r>
      <w:r w:rsidRPr="005D7FCB">
        <w:rPr>
          <w:rFonts w:eastAsia="Calibri"/>
          <w:i/>
          <w:kern w:val="0"/>
          <w:sz w:val="20"/>
          <w:szCs w:val="22"/>
          <w:lang w:eastAsia="en-US"/>
        </w:rPr>
        <w:t>le planning prévisionnel de la mise en œuvre.</w:t>
      </w:r>
      <w:r w:rsidRPr="006D445F">
        <w:rPr>
          <w:rFonts w:eastAsia="Calibri"/>
          <w:i/>
          <w:kern w:val="0"/>
          <w:sz w:val="20"/>
          <w:szCs w:val="22"/>
          <w:lang w:eastAsia="en-US"/>
        </w:rPr>
        <w:t xml:space="preserve"> </w:t>
      </w:r>
    </w:p>
    <w:p w14:paraId="29A9C643" w14:textId="6B83EFB0" w:rsidR="006D445F" w:rsidRDefault="006D445F" w:rsidP="00B51C61">
      <w:pPr>
        <w:rPr>
          <w:lang w:eastAsia="en-US"/>
        </w:rPr>
      </w:pPr>
    </w:p>
    <w:p w14:paraId="3F8F2FD8" w14:textId="09F41307" w:rsidR="006D445F" w:rsidRDefault="006D445F" w:rsidP="00B51C61">
      <w:pPr>
        <w:rPr>
          <w:lang w:eastAsia="en-US"/>
        </w:rPr>
      </w:pPr>
    </w:p>
    <w:p w14:paraId="738AB94C" w14:textId="77777777" w:rsidR="006D445F" w:rsidRDefault="006D445F" w:rsidP="00B51C61">
      <w:pPr>
        <w:rPr>
          <w:lang w:eastAsia="en-US"/>
        </w:rPr>
      </w:pPr>
    </w:p>
    <w:p w14:paraId="1B1BE095" w14:textId="3DCBF0D7" w:rsidR="00A6361A" w:rsidRDefault="00A6361A" w:rsidP="00A6361A">
      <w:pPr>
        <w:pStyle w:val="Titre1"/>
        <w:ind w:left="284" w:hanging="284"/>
      </w:pPr>
      <w:bookmarkStart w:id="15" w:name="_Toc531073337"/>
      <w:r>
        <w:t>Pièces techniques à fournir à l’ADEME</w:t>
      </w:r>
      <w:bookmarkEnd w:id="15"/>
      <w:r w:rsidR="00CF4311">
        <w:t xml:space="preserve"> pour l’instruction de la demande d’aide</w:t>
      </w:r>
    </w:p>
    <w:p w14:paraId="7856D5E2" w14:textId="3E37D96A" w:rsidR="006A212D" w:rsidRDefault="006A212D" w:rsidP="006A212D">
      <w:pPr>
        <w:rPr>
          <w:lang w:eastAsia="en-US"/>
        </w:rPr>
      </w:pPr>
    </w:p>
    <w:p w14:paraId="7F9C80DC" w14:textId="76E497B3" w:rsidR="002E2E8D" w:rsidRDefault="002E2E8D" w:rsidP="006A212D">
      <w:pPr>
        <w:rPr>
          <w:lang w:eastAsia="en-US"/>
        </w:rPr>
      </w:pPr>
      <w:r>
        <w:rPr>
          <w:lang w:eastAsia="en-US"/>
        </w:rPr>
        <w:t>Pour l’instruction du projet, en complément des informations techniques du présent document et des pièces administratives :</w:t>
      </w:r>
    </w:p>
    <w:p w14:paraId="3D54B44F" w14:textId="5039A18C" w:rsidR="00BE0D1A" w:rsidRDefault="00BE0D1A" w:rsidP="00BE0D1A">
      <w:pPr>
        <w:pStyle w:val="Paragraphedeliste"/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Les documents, à la convenance du porteur de projet, illustrant et argumentant les résultats de l’étude préalable (point 2.3) ;</w:t>
      </w:r>
    </w:p>
    <w:p w14:paraId="7B85C770" w14:textId="7832B443" w:rsidR="001772AB" w:rsidRDefault="00BE0D1A" w:rsidP="004467D6">
      <w:pPr>
        <w:pStyle w:val="Paragraphedeliste"/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Les documents prouvant les démarches juridiques (point 2.4) ;</w:t>
      </w:r>
    </w:p>
    <w:p w14:paraId="5D44A4BF" w14:textId="7293CC28" w:rsidR="00BE0D1A" w:rsidRDefault="00BE0D1A" w:rsidP="00BE0D1A">
      <w:pPr>
        <w:rPr>
          <w:lang w:eastAsia="en-US"/>
        </w:rPr>
      </w:pPr>
    </w:p>
    <w:p w14:paraId="2B0C1E7B" w14:textId="77777777" w:rsidR="00BE0D1A" w:rsidRPr="00BE0D1A" w:rsidRDefault="00BE0D1A" w:rsidP="00BE0D1A">
      <w:pPr>
        <w:rPr>
          <w:lang w:eastAsia="en-US"/>
        </w:rPr>
      </w:pPr>
    </w:p>
    <w:p w14:paraId="790E441D" w14:textId="59C01553" w:rsidR="006A212D" w:rsidRDefault="006A212D" w:rsidP="00F522B3">
      <w:pPr>
        <w:pStyle w:val="Titre1"/>
        <w:ind w:left="284" w:hanging="284"/>
      </w:pPr>
      <w:bookmarkStart w:id="16" w:name="_Toc531073338"/>
      <w:r>
        <w:t>Engagements liés à la communication pris par le porteur de projet</w:t>
      </w:r>
      <w:bookmarkEnd w:id="16"/>
    </w:p>
    <w:p w14:paraId="44DAC5CC" w14:textId="3C9F95CD" w:rsidR="006A212D" w:rsidRDefault="006A212D" w:rsidP="006A212D">
      <w:pPr>
        <w:rPr>
          <w:lang w:eastAsia="en-US"/>
        </w:rPr>
      </w:pPr>
    </w:p>
    <w:p w14:paraId="4BB28CAD" w14:textId="0E7AA33D" w:rsidR="00EF1EE4" w:rsidRPr="0019117C" w:rsidRDefault="00EF1EE4" w:rsidP="008E53D9">
      <w:pPr>
        <w:shd w:val="clear" w:color="auto" w:fill="D9D9D9" w:themeFill="background1" w:themeFillShade="D9"/>
        <w:ind w:left="284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15DC7D9C" w14:textId="77777777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26E876DF" w14:textId="0DEE6BC3"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3A412B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3F250DB9" w14:textId="04CBB74D" w:rsidR="0029256F" w:rsidRPr="006968A2" w:rsidRDefault="0029256F" w:rsidP="0029256F">
      <w:pPr>
        <w:rPr>
          <w:szCs w:val="22"/>
        </w:rPr>
      </w:pPr>
    </w:p>
    <w:p w14:paraId="0B8C3B57" w14:textId="5EFFB965"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>à associer l’ADEME lors de la mise au point d’actions de communication et d’information du public (inauguration de l’installation,</w:t>
      </w:r>
      <w:r w:rsidR="003A412B">
        <w:rPr>
          <w:rFonts w:eastAsia="MS Mincho"/>
          <w:szCs w:val="22"/>
          <w:lang w:eastAsia="ja-JP"/>
        </w:rPr>
        <w:t xml:space="preserve"> etc.</w:t>
      </w:r>
      <w:r w:rsidRPr="006968A2">
        <w:rPr>
          <w:rFonts w:eastAsia="MS Mincho"/>
          <w:szCs w:val="22"/>
          <w:lang w:eastAsia="ja-JP"/>
        </w:rPr>
        <w:t xml:space="preserve">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</w:t>
      </w:r>
      <w:r w:rsidR="0019117C">
        <w:rPr>
          <w:b/>
          <w:bCs/>
          <w:iCs/>
          <w:szCs w:val="22"/>
        </w:rPr>
        <w:t>« </w:t>
      </w:r>
      <w:r w:rsidRPr="006968A2">
        <w:rPr>
          <w:b/>
          <w:bCs/>
          <w:iCs/>
          <w:szCs w:val="22"/>
        </w:rPr>
        <w:t>opération réalisée avec le soutien financier de l'ADEME</w:t>
      </w:r>
      <w:r w:rsidR="0019117C">
        <w:rPr>
          <w:b/>
          <w:bCs/>
          <w:iCs/>
          <w:szCs w:val="22"/>
        </w:rPr>
        <w:t> »</w:t>
      </w:r>
      <w:r w:rsidRPr="006968A2">
        <w:rPr>
          <w:b/>
          <w:bCs/>
          <w:iCs/>
          <w:szCs w:val="22"/>
        </w:rPr>
        <w:t>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</w:p>
    <w:p w14:paraId="1DCD36E0" w14:textId="77777777"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14:paraId="64BEE0AD" w14:textId="77777777" w:rsidR="0029256F" w:rsidRPr="0019117C" w:rsidRDefault="0029256F" w:rsidP="0029256F">
      <w:pPr>
        <w:spacing w:after="60"/>
        <w:rPr>
          <w:b/>
          <w:bCs/>
          <w:kern w:val="0"/>
          <w:szCs w:val="22"/>
        </w:rPr>
      </w:pPr>
      <w:r w:rsidRPr="006968A2">
        <w:rPr>
          <w:color w:val="00000A"/>
          <w:kern w:val="0"/>
          <w:szCs w:val="22"/>
        </w:rPr>
        <w:t xml:space="preserve">Pour les investissements, le bénéficiaire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 xml:space="preserve">s’engage à poser un panneau sur le site de réalisation de l’opération, portant le logo de l’ADEME et mentionnant son soutien </w:t>
      </w:r>
      <w:r w:rsidRPr="0019117C">
        <w:rPr>
          <w:rFonts w:eastAsia="MS Mincho"/>
          <w:kern w:val="0"/>
          <w:szCs w:val="22"/>
          <w:lang w:eastAsia="ja-JP"/>
        </w:rPr>
        <w:t>financier.</w:t>
      </w:r>
    </w:p>
    <w:p w14:paraId="05AAFA7B" w14:textId="77777777" w:rsidR="00EF1EE4" w:rsidRDefault="00EF1EE4" w:rsidP="006A212D">
      <w:pPr>
        <w:rPr>
          <w:lang w:eastAsia="en-US"/>
        </w:rPr>
      </w:pPr>
    </w:p>
    <w:p w14:paraId="4F0511A5" w14:textId="0BC60E1A" w:rsidR="00EF1EE4" w:rsidRDefault="0067747F" w:rsidP="00684BEE">
      <w:pPr>
        <w:pStyle w:val="Titre1"/>
        <w:ind w:left="284" w:hanging="284"/>
      </w:pPr>
      <w:bookmarkStart w:id="17" w:name="_Toc531073339"/>
      <w:r>
        <w:t>Rapports</w:t>
      </w:r>
      <w:r w:rsidR="00EF1EE4">
        <w:t>/documents à remettre à l’ADEME</w:t>
      </w:r>
      <w:bookmarkEnd w:id="17"/>
      <w:r w:rsidR="00A6361A">
        <w:t xml:space="preserve"> </w:t>
      </w:r>
      <w:r w:rsidR="00EE7544">
        <w:t>après réception du contrat</w:t>
      </w:r>
    </w:p>
    <w:p w14:paraId="620AFE3B" w14:textId="031B0584" w:rsidR="00B51C61" w:rsidRPr="0011754A" w:rsidRDefault="00B51C61" w:rsidP="008E53D9">
      <w:pPr>
        <w:shd w:val="clear" w:color="auto" w:fill="D9D9D9" w:themeFill="background1" w:themeFillShade="D9"/>
        <w:ind w:left="284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5AC81252" w14:textId="77777777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5A7E0234" w14:textId="77777777"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29256F">
        <w:rPr>
          <w:rFonts w:eastAsia="Calibri"/>
          <w:szCs w:val="22"/>
        </w:rPr>
        <w:t xml:space="preserve">Le bénéficiaire remettra à l’ADEME les documents suivants : </w:t>
      </w:r>
    </w:p>
    <w:p w14:paraId="2F277A74" w14:textId="1F6A5F0B" w:rsidR="0029256F" w:rsidRDefault="0029256F" w:rsidP="0011754A">
      <w:pPr>
        <w:jc w:val="left"/>
        <w:rPr>
          <w:smallCaps/>
          <w:szCs w:val="22"/>
        </w:rPr>
      </w:pPr>
    </w:p>
    <w:p w14:paraId="2D06B77A" w14:textId="2B0C0780" w:rsidR="0011754A" w:rsidRPr="00211E0F" w:rsidRDefault="00211E0F" w:rsidP="007813D1">
      <w:pPr>
        <w:pStyle w:val="Paragraphedeliste"/>
        <w:numPr>
          <w:ilvl w:val="0"/>
          <w:numId w:val="49"/>
        </w:numPr>
        <w:spacing w:line="20" w:lineRule="atLeast"/>
        <w:ind w:left="426" w:hanging="426"/>
        <w:rPr>
          <w:rFonts w:ascii="Calibri" w:hAnsi="Calibri" w:cs="Times New Roman"/>
          <w:kern w:val="0"/>
        </w:rPr>
      </w:pPr>
      <w:r>
        <w:lastRenderedPageBreak/>
        <w:t xml:space="preserve">A la mise en service de l’installation, </w:t>
      </w:r>
      <w:r w:rsidR="0011754A" w:rsidRPr="0011754A">
        <w:t xml:space="preserve">un </w:t>
      </w:r>
      <w:r w:rsidR="0011754A" w:rsidRPr="00211E0F">
        <w:rPr>
          <w:b/>
          <w:bCs/>
        </w:rPr>
        <w:t xml:space="preserve">rapport </w:t>
      </w:r>
      <w:r w:rsidR="007813D1">
        <w:rPr>
          <w:b/>
          <w:bCs/>
        </w:rPr>
        <w:t>final</w:t>
      </w:r>
      <w:r w:rsidR="0011754A" w:rsidRPr="00211E0F">
        <w:rPr>
          <w:b/>
          <w:bCs/>
        </w:rPr>
        <w:t xml:space="preserve">, </w:t>
      </w:r>
      <w:r w:rsidR="0011754A" w:rsidRPr="0011754A">
        <w:t>sous format Word ou équivalent, qui présentera</w:t>
      </w:r>
      <w:r w:rsidR="0031024E">
        <w:t xml:space="preserve"> </w:t>
      </w:r>
      <w:r w:rsidR="00251B76">
        <w:t>à</w:t>
      </w:r>
      <w:r w:rsidR="0031024E">
        <w:t xml:space="preserve"> minima</w:t>
      </w:r>
      <w:r w:rsidR="0011754A" w:rsidRPr="00211E0F">
        <w:rPr>
          <w:b/>
          <w:bCs/>
        </w:rPr>
        <w:t xml:space="preserve"> : </w:t>
      </w:r>
    </w:p>
    <w:p w14:paraId="75B98973" w14:textId="77777777" w:rsidR="0011754A" w:rsidRPr="0011754A" w:rsidRDefault="0011754A" w:rsidP="00211E0F">
      <w:pPr>
        <w:numPr>
          <w:ilvl w:val="0"/>
          <w:numId w:val="46"/>
        </w:numPr>
        <w:spacing w:line="20" w:lineRule="atLeast"/>
        <w:ind w:left="993"/>
      </w:pPr>
      <w:r w:rsidRPr="0011754A">
        <w:t>Une attestation de réception et de mise en service de l’installation ;</w:t>
      </w:r>
    </w:p>
    <w:p w14:paraId="69DB0194" w14:textId="77777777" w:rsidR="0011754A" w:rsidRPr="0011754A" w:rsidRDefault="0011754A" w:rsidP="00211E0F">
      <w:pPr>
        <w:numPr>
          <w:ilvl w:val="0"/>
          <w:numId w:val="46"/>
        </w:numPr>
        <w:spacing w:line="20" w:lineRule="atLeast"/>
        <w:ind w:left="993"/>
      </w:pPr>
      <w:r w:rsidRPr="0011754A">
        <w:t>La conformité au planning prévisionnel de l’opération ;</w:t>
      </w:r>
    </w:p>
    <w:p w14:paraId="11D86DE6" w14:textId="77777777" w:rsidR="0011754A" w:rsidRPr="0011754A" w:rsidRDefault="0011754A" w:rsidP="00211E0F">
      <w:pPr>
        <w:numPr>
          <w:ilvl w:val="0"/>
          <w:numId w:val="46"/>
        </w:numPr>
        <w:spacing w:line="20" w:lineRule="atLeast"/>
        <w:ind w:left="993"/>
      </w:pPr>
      <w:r w:rsidRPr="0011754A">
        <w:t>Les éventuelles modifications de l’opération et les éventuelles difficultés.</w:t>
      </w:r>
    </w:p>
    <w:p w14:paraId="36FCCFF2" w14:textId="0CF45938" w:rsidR="0011754A" w:rsidRDefault="0011754A" w:rsidP="007813D1">
      <w:pPr>
        <w:spacing w:line="20" w:lineRule="atLeast"/>
        <w:ind w:left="426"/>
      </w:pPr>
      <w:r w:rsidRPr="0011754A">
        <w:t>Il peut également contenir tous autres éléments que le bénéficiaire jugera utiles de joindre en annexe tels que photos du site et des équipements, supports de présentation des équipements</w:t>
      </w:r>
      <w:r w:rsidR="00211E0F">
        <w:t>, etc.</w:t>
      </w:r>
    </w:p>
    <w:p w14:paraId="150F7224" w14:textId="617BD0C4" w:rsidR="00F4306E" w:rsidRDefault="00F4306E" w:rsidP="007813D1">
      <w:pPr>
        <w:spacing w:line="20" w:lineRule="atLeast"/>
        <w:ind w:left="426"/>
        <w:rPr>
          <w:rFonts w:eastAsiaTheme="minorHAnsi"/>
        </w:rPr>
      </w:pPr>
    </w:p>
    <w:p w14:paraId="639040FD" w14:textId="1350AA2B" w:rsidR="00F4306E" w:rsidRPr="00184EDB" w:rsidRDefault="00F4306E" w:rsidP="00F4306E">
      <w:pPr>
        <w:ind w:left="426"/>
        <w:jc w:val="left"/>
        <w:rPr>
          <w:szCs w:val="22"/>
        </w:rPr>
      </w:pPr>
      <w:r w:rsidRPr="00185800">
        <w:rPr>
          <w:rFonts w:eastAsia="Calibri"/>
        </w:rPr>
        <w:t xml:space="preserve">Le bénéficiaire s’engage </w:t>
      </w:r>
      <w:r>
        <w:rPr>
          <w:rFonts w:eastAsia="Calibri"/>
        </w:rPr>
        <w:t xml:space="preserve">également </w:t>
      </w:r>
      <w:r w:rsidRPr="00185800">
        <w:rPr>
          <w:rFonts w:eastAsia="Calibri"/>
        </w:rPr>
        <w:t>à saisir en ligne une fiche action-résultat sur le site internet OPTIGEDE (</w:t>
      </w:r>
      <w:r>
        <w:rPr>
          <w:rFonts w:eastAsia="Calibri"/>
        </w:rPr>
        <w:t>www.</w:t>
      </w:r>
      <w:r w:rsidRPr="00185800">
        <w:rPr>
          <w:rFonts w:eastAsia="Calibri"/>
        </w:rPr>
        <w:t>optigede.ademe.fr). Cette fiche pourra être publiée sur le site après une validation par la Direction Régionale de l'ADEME concernée</w:t>
      </w:r>
    </w:p>
    <w:p w14:paraId="6604DAE0" w14:textId="77777777" w:rsidR="00F4306E" w:rsidRPr="0011754A" w:rsidRDefault="00F4306E" w:rsidP="007813D1">
      <w:pPr>
        <w:spacing w:line="20" w:lineRule="atLeast"/>
        <w:ind w:left="426"/>
        <w:rPr>
          <w:rFonts w:eastAsiaTheme="minorHAnsi"/>
        </w:rPr>
      </w:pPr>
    </w:p>
    <w:p w14:paraId="1BC24405" w14:textId="77777777" w:rsidR="0011754A" w:rsidRPr="0011754A" w:rsidRDefault="0011754A" w:rsidP="0011754A">
      <w:pPr>
        <w:spacing w:line="20" w:lineRule="atLeast"/>
      </w:pPr>
    </w:p>
    <w:p w14:paraId="06B823C6" w14:textId="6794046E" w:rsidR="0011754A" w:rsidRPr="0011754A" w:rsidRDefault="007813D1" w:rsidP="007813D1">
      <w:pPr>
        <w:pStyle w:val="Paragraphedeliste"/>
        <w:numPr>
          <w:ilvl w:val="0"/>
          <w:numId w:val="49"/>
        </w:numPr>
        <w:spacing w:line="20" w:lineRule="atLeast"/>
        <w:ind w:left="426" w:hanging="426"/>
      </w:pPr>
      <w:r>
        <w:t>A</w:t>
      </w:r>
      <w:r w:rsidR="0031024E">
        <w:t xml:space="preserve">u bout </w:t>
      </w:r>
      <w:r>
        <w:t>de la 1</w:t>
      </w:r>
      <w:r w:rsidRPr="00763593">
        <w:rPr>
          <w:vertAlign w:val="superscript"/>
        </w:rPr>
        <w:t>ère</w:t>
      </w:r>
      <w:r>
        <w:t xml:space="preserve"> année de fonctionnement suivant la mise en service de l’installation, </w:t>
      </w:r>
      <w:r w:rsidR="0011754A" w:rsidRPr="0011754A">
        <w:t>un</w:t>
      </w:r>
      <w:r w:rsidR="00206569">
        <w:t>e</w:t>
      </w:r>
      <w:r w:rsidR="0011754A" w:rsidRPr="0011754A">
        <w:t xml:space="preserve"> </w:t>
      </w:r>
      <w:r w:rsidR="00206569">
        <w:rPr>
          <w:b/>
          <w:bCs/>
        </w:rPr>
        <w:t>note</w:t>
      </w:r>
      <w:r w:rsidRPr="007813D1">
        <w:rPr>
          <w:b/>
          <w:bCs/>
        </w:rPr>
        <w:t xml:space="preserve"> de suivi</w:t>
      </w:r>
      <w:r>
        <w:t xml:space="preserve"> (C</w:t>
      </w:r>
      <w:r w:rsidR="00841CAB">
        <w:t xml:space="preserve">f. annexe </w:t>
      </w:r>
      <w:r w:rsidRPr="0011754A">
        <w:t>jointe)</w:t>
      </w:r>
      <w:r w:rsidR="00763593">
        <w:t xml:space="preserve"> qui</w:t>
      </w:r>
      <w:r w:rsidR="0011754A" w:rsidRPr="0011754A">
        <w:t xml:space="preserve"> </w:t>
      </w:r>
      <w:r w:rsidR="00763593">
        <w:t xml:space="preserve">fera le bilan </w:t>
      </w:r>
      <w:r w:rsidR="00763593">
        <w:rPr>
          <w:b/>
          <w:bCs/>
        </w:rPr>
        <w:t>de l’</w:t>
      </w:r>
      <w:r w:rsidR="0011754A" w:rsidRPr="007813D1">
        <w:rPr>
          <w:b/>
          <w:bCs/>
        </w:rPr>
        <w:t>année d’exploitation</w:t>
      </w:r>
      <w:r w:rsidR="00763593">
        <w:rPr>
          <w:b/>
          <w:bCs/>
        </w:rPr>
        <w:t xml:space="preserve"> écoulée</w:t>
      </w:r>
      <w:r w:rsidR="0011754A" w:rsidRPr="0011754A">
        <w:t xml:space="preserve"> effective de l’installation</w:t>
      </w:r>
      <w:r w:rsidR="00763593">
        <w:t xml:space="preserve">, en reprenant notamment </w:t>
      </w:r>
      <w:r w:rsidR="00763593">
        <w:rPr>
          <w:szCs w:val="22"/>
        </w:rPr>
        <w:t>les indicateurs précisée dans la partie 5 de ce document.</w:t>
      </w:r>
    </w:p>
    <w:p w14:paraId="61411FFF" w14:textId="4D5123B2" w:rsidR="0011754A" w:rsidRPr="0011754A" w:rsidRDefault="00763593" w:rsidP="00763593">
      <w:pPr>
        <w:spacing w:line="20" w:lineRule="atLeast"/>
        <w:ind w:left="709"/>
      </w:pPr>
      <w:r>
        <w:t xml:space="preserve">Ce protocole de suivi </w:t>
      </w:r>
      <w:r w:rsidR="0011754A" w:rsidRPr="0011754A">
        <w:t xml:space="preserve">est destiné à établir un bilan sur le fonctionnement de l’installation, les difficultés rencontrées, les actions de communication réalisées, les tonnages entrants et sortants et les aspects économiques. </w:t>
      </w:r>
    </w:p>
    <w:p w14:paraId="1A7554E7" w14:textId="77777777" w:rsidR="0011754A" w:rsidRPr="0011754A" w:rsidRDefault="0011754A" w:rsidP="00763593">
      <w:pPr>
        <w:spacing w:line="20" w:lineRule="atLeast"/>
        <w:ind w:left="709"/>
      </w:pPr>
      <w:r w:rsidRPr="0011754A">
        <w:t>Cette annexe type et générale sera modifiée par le bénéficiaire, en accord avec l’ADEME, pour correspondre au mieux aux activités de l’installation.</w:t>
      </w:r>
    </w:p>
    <w:p w14:paraId="38D6C932" w14:textId="77777777" w:rsidR="00763593" w:rsidRDefault="00763593" w:rsidP="0011754A">
      <w:pPr>
        <w:spacing w:line="20" w:lineRule="atLeast"/>
      </w:pPr>
    </w:p>
    <w:p w14:paraId="2246DE89" w14:textId="6D4EF0BA" w:rsidR="0011754A" w:rsidRPr="0011754A" w:rsidRDefault="00763593" w:rsidP="0031024E">
      <w:pPr>
        <w:spacing w:line="20" w:lineRule="atLeast"/>
        <w:ind w:left="426"/>
      </w:pPr>
      <w:r>
        <w:t xml:space="preserve">A noter que certaines de ces données </w:t>
      </w:r>
      <w:r w:rsidR="0011754A" w:rsidRPr="0011754A">
        <w:t>de suivi d</w:t>
      </w:r>
      <w:r>
        <w:t>’</w:t>
      </w:r>
      <w:r w:rsidR="0011754A" w:rsidRPr="0011754A">
        <w:t xml:space="preserve">activités </w:t>
      </w:r>
      <w:r>
        <w:t>pourront être intégrées à la base de données SINOE pour accès et usage interne à l’ADEME dans le cadre de ses missions d’observation et de prospective.</w:t>
      </w:r>
    </w:p>
    <w:p w14:paraId="4ECCF4D3" w14:textId="206E8E02" w:rsidR="0067472E" w:rsidRDefault="0067472E" w:rsidP="00763593">
      <w:pPr>
        <w:spacing w:line="20" w:lineRule="atLeast"/>
      </w:pPr>
    </w:p>
    <w:p w14:paraId="1C5BA7FC" w14:textId="29D3C704" w:rsidR="00F4306E" w:rsidRDefault="00763593" w:rsidP="00F4306E">
      <w:pPr>
        <w:pStyle w:val="Paragraphedeliste"/>
        <w:numPr>
          <w:ilvl w:val="0"/>
          <w:numId w:val="49"/>
        </w:numPr>
        <w:ind w:left="426" w:hanging="426"/>
        <w:jc w:val="left"/>
        <w:rPr>
          <w:rFonts w:eastAsia="Calibri"/>
          <w:szCs w:val="22"/>
        </w:rPr>
      </w:pPr>
      <w:r w:rsidRPr="00763593">
        <w:rPr>
          <w:rFonts w:eastAsia="Calibri"/>
          <w:szCs w:val="22"/>
        </w:rPr>
        <w:t>Un bilan des actions d’accompagnement et de communication menées par le bénéficiaire</w:t>
      </w:r>
    </w:p>
    <w:p w14:paraId="3C86BA9F" w14:textId="77777777" w:rsidR="00F4306E" w:rsidRPr="00F4306E" w:rsidRDefault="00F4306E" w:rsidP="00F4306E">
      <w:pPr>
        <w:jc w:val="left"/>
        <w:rPr>
          <w:rFonts w:eastAsia="Calibri"/>
          <w:szCs w:val="22"/>
        </w:rPr>
      </w:pPr>
    </w:p>
    <w:p w14:paraId="318A5DC8" w14:textId="67AE3CFC" w:rsidR="00763593" w:rsidRDefault="00763593" w:rsidP="00F4306E">
      <w:pPr>
        <w:pStyle w:val="Paragraphedeliste"/>
        <w:numPr>
          <w:ilvl w:val="0"/>
          <w:numId w:val="49"/>
        </w:numPr>
        <w:ind w:left="426" w:hanging="426"/>
        <w:jc w:val="left"/>
        <w:rPr>
          <w:rFonts w:eastAsia="Calibri"/>
          <w:szCs w:val="22"/>
        </w:rPr>
      </w:pPr>
      <w:r w:rsidRPr="00F4306E">
        <w:rPr>
          <w:rFonts w:eastAsia="Calibri"/>
          <w:szCs w:val="22"/>
        </w:rPr>
        <w:t>Les supports de communication comprenant le logo ADEME régionale validés par l’ADEME régionale</w:t>
      </w:r>
      <w:r w:rsidR="00841CAB">
        <w:rPr>
          <w:rFonts w:eastAsia="Calibri"/>
          <w:szCs w:val="22"/>
        </w:rPr>
        <w:t>.</w:t>
      </w:r>
    </w:p>
    <w:p w14:paraId="109E37F8" w14:textId="77777777" w:rsidR="00CF4311" w:rsidRPr="00CF4311" w:rsidRDefault="00CF4311" w:rsidP="00CF4311">
      <w:pPr>
        <w:pStyle w:val="Paragraphedeliste"/>
        <w:rPr>
          <w:rFonts w:eastAsia="Calibri"/>
          <w:szCs w:val="22"/>
        </w:rPr>
      </w:pPr>
    </w:p>
    <w:p w14:paraId="651EB38C" w14:textId="208C6C22" w:rsidR="00F4306E" w:rsidRPr="00763593" w:rsidRDefault="00CF4311" w:rsidP="00690885">
      <w:pPr>
        <w:jc w:val="left"/>
      </w:pPr>
      <w:r w:rsidRPr="0029256F">
        <w:rPr>
          <w:i/>
          <w:szCs w:val="22"/>
        </w:rPr>
        <w:t>Ces rapports seront transmis sous format électronique</w:t>
      </w:r>
      <w:r>
        <w:t>.</w:t>
      </w:r>
    </w:p>
    <w:sectPr w:rsidR="00F4306E" w:rsidRPr="00763593" w:rsidSect="00B710B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B5BD" w14:textId="77777777" w:rsidR="00973BED" w:rsidRDefault="00973BED" w:rsidP="00011508">
      <w:r>
        <w:separator/>
      </w:r>
    </w:p>
  </w:endnote>
  <w:endnote w:type="continuationSeparator" w:id="0">
    <w:p w14:paraId="0D6C840A" w14:textId="77777777" w:rsidR="00973BED" w:rsidRDefault="00973BED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4DFCBDB7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8A28BC">
      <w:rPr>
        <w:rStyle w:val="Numrodepage"/>
        <w:noProof/>
        <w:sz w:val="16"/>
        <w:szCs w:val="16"/>
      </w:rPr>
      <w:t>2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8A28BC">
      <w:rPr>
        <w:rStyle w:val="Numrodepage"/>
        <w:noProof/>
        <w:sz w:val="16"/>
        <w:szCs w:val="16"/>
      </w:rPr>
      <w:t>8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E255" w14:textId="77777777" w:rsidR="00973BED" w:rsidRDefault="00973BED" w:rsidP="00011508">
      <w:r>
        <w:separator/>
      </w:r>
    </w:p>
  </w:footnote>
  <w:footnote w:type="continuationSeparator" w:id="0">
    <w:p w14:paraId="7ECBE375" w14:textId="77777777" w:rsidR="00973BED" w:rsidRDefault="00973BED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781F"/>
    <w:multiLevelType w:val="hybridMultilevel"/>
    <w:tmpl w:val="52CCE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2091"/>
    <w:multiLevelType w:val="hybridMultilevel"/>
    <w:tmpl w:val="C4CC76E2"/>
    <w:lvl w:ilvl="0" w:tplc="BAC82020">
      <w:start w:val="1"/>
      <w:numFmt w:val="decimal"/>
      <w:lvlText w:val="%1"/>
      <w:lvlJc w:val="left"/>
      <w:pPr>
        <w:ind w:left="795" w:hanging="435"/>
      </w:pPr>
      <w:rPr>
        <w:rFonts w:eastAsia="Calibri" w:hint="default"/>
        <w:color w:val="0000FF" w:themeColor="hyperlink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72E3"/>
    <w:multiLevelType w:val="hybridMultilevel"/>
    <w:tmpl w:val="0DF6EB02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59A84425"/>
    <w:multiLevelType w:val="hybridMultilevel"/>
    <w:tmpl w:val="70AE3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110D62"/>
    <w:multiLevelType w:val="hybridMultilevel"/>
    <w:tmpl w:val="4064C81E"/>
    <w:lvl w:ilvl="0" w:tplc="9D3ED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A8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8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4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E3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22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8C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04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21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5323"/>
    <w:multiLevelType w:val="hybridMultilevel"/>
    <w:tmpl w:val="7F6E0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B0581"/>
    <w:multiLevelType w:val="hybridMultilevel"/>
    <w:tmpl w:val="9EBE8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3"/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7"/>
  </w:num>
  <w:num w:numId="29">
    <w:abstractNumId w:val="19"/>
  </w:num>
  <w:num w:numId="30">
    <w:abstractNumId w:val="18"/>
  </w:num>
  <w:num w:numId="31">
    <w:abstractNumId w:val="8"/>
  </w:num>
  <w:num w:numId="32">
    <w:abstractNumId w:val="9"/>
  </w:num>
  <w:num w:numId="33">
    <w:abstractNumId w:val="5"/>
  </w:num>
  <w:num w:numId="34">
    <w:abstractNumId w:val="22"/>
  </w:num>
  <w:num w:numId="35">
    <w:abstractNumId w:val="28"/>
  </w:num>
  <w:num w:numId="36">
    <w:abstractNumId w:val="16"/>
  </w:num>
  <w:num w:numId="37">
    <w:abstractNumId w:val="6"/>
  </w:num>
  <w:num w:numId="38">
    <w:abstractNumId w:val="29"/>
  </w:num>
  <w:num w:numId="39">
    <w:abstractNumId w:val="15"/>
  </w:num>
  <w:num w:numId="40">
    <w:abstractNumId w:val="27"/>
  </w:num>
  <w:num w:numId="41">
    <w:abstractNumId w:val="17"/>
  </w:num>
  <w:num w:numId="42">
    <w:abstractNumId w:val="20"/>
  </w:num>
  <w:num w:numId="43">
    <w:abstractNumId w:val="4"/>
  </w:num>
  <w:num w:numId="44">
    <w:abstractNumId w:val="14"/>
  </w:num>
  <w:num w:numId="45">
    <w:abstractNumId w:val="23"/>
  </w:num>
  <w:num w:numId="46">
    <w:abstractNumId w:val="25"/>
  </w:num>
  <w:num w:numId="47">
    <w:abstractNumId w:val="26"/>
  </w:num>
  <w:num w:numId="48">
    <w:abstractNumId w:val="24"/>
  </w:num>
  <w:num w:numId="49">
    <w:abstractNumId w:val="2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35C1B"/>
    <w:rsid w:val="00046AD4"/>
    <w:rsid w:val="000C36CD"/>
    <w:rsid w:val="000D7573"/>
    <w:rsid w:val="000E775B"/>
    <w:rsid w:val="0010073C"/>
    <w:rsid w:val="0011754A"/>
    <w:rsid w:val="00123989"/>
    <w:rsid w:val="00125C59"/>
    <w:rsid w:val="001340CF"/>
    <w:rsid w:val="00135457"/>
    <w:rsid w:val="0016060F"/>
    <w:rsid w:val="001772AB"/>
    <w:rsid w:val="0019117C"/>
    <w:rsid w:val="001D0B1C"/>
    <w:rsid w:val="001D7D50"/>
    <w:rsid w:val="001E3BE6"/>
    <w:rsid w:val="00201AE9"/>
    <w:rsid w:val="002043A9"/>
    <w:rsid w:val="00206569"/>
    <w:rsid w:val="00211E0F"/>
    <w:rsid w:val="00216623"/>
    <w:rsid w:val="00233A59"/>
    <w:rsid w:val="0024429E"/>
    <w:rsid w:val="002449C7"/>
    <w:rsid w:val="00251B76"/>
    <w:rsid w:val="00263119"/>
    <w:rsid w:val="00272DC6"/>
    <w:rsid w:val="0029256F"/>
    <w:rsid w:val="002A7F40"/>
    <w:rsid w:val="002B18E6"/>
    <w:rsid w:val="002B5035"/>
    <w:rsid w:val="002D0851"/>
    <w:rsid w:val="002D108B"/>
    <w:rsid w:val="002D4E20"/>
    <w:rsid w:val="002E2579"/>
    <w:rsid w:val="002E2E8D"/>
    <w:rsid w:val="002F5AFD"/>
    <w:rsid w:val="0031024E"/>
    <w:rsid w:val="0031306E"/>
    <w:rsid w:val="003508F7"/>
    <w:rsid w:val="00353C3D"/>
    <w:rsid w:val="00371BBA"/>
    <w:rsid w:val="00376C4F"/>
    <w:rsid w:val="003A412B"/>
    <w:rsid w:val="003B54C6"/>
    <w:rsid w:val="003C18ED"/>
    <w:rsid w:val="003E6FAF"/>
    <w:rsid w:val="00432EEF"/>
    <w:rsid w:val="004467D6"/>
    <w:rsid w:val="0045078A"/>
    <w:rsid w:val="00461EDD"/>
    <w:rsid w:val="004B6D55"/>
    <w:rsid w:val="004E0551"/>
    <w:rsid w:val="0051590D"/>
    <w:rsid w:val="0054209C"/>
    <w:rsid w:val="005520AA"/>
    <w:rsid w:val="00561289"/>
    <w:rsid w:val="00571F59"/>
    <w:rsid w:val="005A0424"/>
    <w:rsid w:val="005A3012"/>
    <w:rsid w:val="005A4418"/>
    <w:rsid w:val="005A7578"/>
    <w:rsid w:val="005C1154"/>
    <w:rsid w:val="005C2471"/>
    <w:rsid w:val="005C70EE"/>
    <w:rsid w:val="005D7FCB"/>
    <w:rsid w:val="005E0076"/>
    <w:rsid w:val="005E288E"/>
    <w:rsid w:val="00620B91"/>
    <w:rsid w:val="00631720"/>
    <w:rsid w:val="00657BBE"/>
    <w:rsid w:val="0067472E"/>
    <w:rsid w:val="0067747F"/>
    <w:rsid w:val="00690885"/>
    <w:rsid w:val="006A212D"/>
    <w:rsid w:val="006B2BD0"/>
    <w:rsid w:val="006D445F"/>
    <w:rsid w:val="006F7D08"/>
    <w:rsid w:val="007174BB"/>
    <w:rsid w:val="0072554D"/>
    <w:rsid w:val="007569B4"/>
    <w:rsid w:val="00763593"/>
    <w:rsid w:val="00773034"/>
    <w:rsid w:val="007813D1"/>
    <w:rsid w:val="00790EB4"/>
    <w:rsid w:val="007C1F30"/>
    <w:rsid w:val="00802663"/>
    <w:rsid w:val="00803697"/>
    <w:rsid w:val="0084163F"/>
    <w:rsid w:val="00841CAB"/>
    <w:rsid w:val="0087780B"/>
    <w:rsid w:val="008A28BC"/>
    <w:rsid w:val="008B2E19"/>
    <w:rsid w:val="008E0570"/>
    <w:rsid w:val="008E53D9"/>
    <w:rsid w:val="00910DAD"/>
    <w:rsid w:val="009174DA"/>
    <w:rsid w:val="00962885"/>
    <w:rsid w:val="00964555"/>
    <w:rsid w:val="00973BED"/>
    <w:rsid w:val="009A226D"/>
    <w:rsid w:val="009A764A"/>
    <w:rsid w:val="009C4016"/>
    <w:rsid w:val="009C43CE"/>
    <w:rsid w:val="009D4B4A"/>
    <w:rsid w:val="00A03C33"/>
    <w:rsid w:val="00A06E6B"/>
    <w:rsid w:val="00A1616C"/>
    <w:rsid w:val="00A42956"/>
    <w:rsid w:val="00A6361A"/>
    <w:rsid w:val="00A7522B"/>
    <w:rsid w:val="00AD3B9A"/>
    <w:rsid w:val="00AE7C72"/>
    <w:rsid w:val="00B14D5B"/>
    <w:rsid w:val="00B26529"/>
    <w:rsid w:val="00B479BD"/>
    <w:rsid w:val="00B51C61"/>
    <w:rsid w:val="00B61890"/>
    <w:rsid w:val="00B710BB"/>
    <w:rsid w:val="00BE0600"/>
    <w:rsid w:val="00BE0D1A"/>
    <w:rsid w:val="00C01037"/>
    <w:rsid w:val="00C012EB"/>
    <w:rsid w:val="00C01B6F"/>
    <w:rsid w:val="00C06695"/>
    <w:rsid w:val="00C10334"/>
    <w:rsid w:val="00C115FD"/>
    <w:rsid w:val="00C31E14"/>
    <w:rsid w:val="00C67A83"/>
    <w:rsid w:val="00C71DAE"/>
    <w:rsid w:val="00CB0A15"/>
    <w:rsid w:val="00CC4AD1"/>
    <w:rsid w:val="00CC65FA"/>
    <w:rsid w:val="00CD5C91"/>
    <w:rsid w:val="00CF4311"/>
    <w:rsid w:val="00D054D3"/>
    <w:rsid w:val="00D258DD"/>
    <w:rsid w:val="00D814B3"/>
    <w:rsid w:val="00D86169"/>
    <w:rsid w:val="00DA5C64"/>
    <w:rsid w:val="00DA765B"/>
    <w:rsid w:val="00DB7BA8"/>
    <w:rsid w:val="00DD2BE1"/>
    <w:rsid w:val="00DD3ABE"/>
    <w:rsid w:val="00E16AB0"/>
    <w:rsid w:val="00E243A3"/>
    <w:rsid w:val="00E45DCC"/>
    <w:rsid w:val="00E638B7"/>
    <w:rsid w:val="00E676CA"/>
    <w:rsid w:val="00E73155"/>
    <w:rsid w:val="00EA278B"/>
    <w:rsid w:val="00ED5E63"/>
    <w:rsid w:val="00EE7544"/>
    <w:rsid w:val="00EF1A10"/>
    <w:rsid w:val="00EF1EE4"/>
    <w:rsid w:val="00F25679"/>
    <w:rsid w:val="00F31D04"/>
    <w:rsid w:val="00F4306E"/>
    <w:rsid w:val="00F522B3"/>
    <w:rsid w:val="00F70F3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51B76"/>
    <w:pPr>
      <w:tabs>
        <w:tab w:val="left" w:pos="440"/>
        <w:tab w:val="right" w:leader="dot" w:pos="9060"/>
      </w:tabs>
      <w:spacing w:before="240" w:after="340"/>
    </w:pPr>
    <w:rPr>
      <w:rFonts w:eastAsia="Calibri"/>
      <w:b/>
      <w:noProof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eme.fr/content/liste-implantations-lade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eme.fr/dossier/aides-lademe/deliberations-conseil-dadministration-lade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87BA709A198489E91670D39E256B9" ma:contentTypeVersion="0" ma:contentTypeDescription="Crée un document." ma:contentTypeScope="" ma:versionID="63042e14e88a3f85889bcf6d88b6f2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6c44ddd8850638f1a0ed824d0a17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2CBD-7833-4C9A-8E30-481862C81F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40729F-FEBA-4890-8F4E-9DF45129D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D84A2-16FB-482D-B51A-AAAEF2DB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7BCE7-8FAA-4514-B9E2-68956E66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1865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TOUBOULIC Nolwenn</cp:lastModifiedBy>
  <cp:revision>6</cp:revision>
  <dcterms:created xsi:type="dcterms:W3CDTF">2019-10-24T13:37:00Z</dcterms:created>
  <dcterms:modified xsi:type="dcterms:W3CDTF">2019-12-13T15:23:00Z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0x010100C6387BA709A198489E91670D39E256B9</vt:lpwstr>
  </property>
</Properties>
</file>